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C96E5" w14:textId="650B61C7" w:rsidR="00791096" w:rsidRPr="00817FF3" w:rsidRDefault="006210E5" w:rsidP="00460933">
      <w:pPr>
        <w:tabs>
          <w:tab w:val="left" w:pos="540"/>
        </w:tabs>
        <w:jc w:val="both"/>
        <w:rPr>
          <w:rFonts w:cs="Arial"/>
          <w:b/>
          <w:bCs/>
        </w:rPr>
      </w:pPr>
      <w:r w:rsidRPr="00817FF3">
        <w:rPr>
          <w:rFonts w:cs="Arial"/>
          <w:b/>
          <w:bCs/>
        </w:rPr>
        <w:t>INDEX</w:t>
      </w:r>
    </w:p>
    <w:p w14:paraId="4E60723D" w14:textId="77777777" w:rsidR="006210E5" w:rsidRPr="00817FF3" w:rsidRDefault="006210E5" w:rsidP="00460933">
      <w:pPr>
        <w:tabs>
          <w:tab w:val="left" w:pos="540"/>
        </w:tabs>
        <w:jc w:val="both"/>
        <w:rPr>
          <w:rFonts w:cs="Arial"/>
          <w:b/>
          <w:bCs/>
        </w:rPr>
      </w:pPr>
    </w:p>
    <w:p w14:paraId="4FA702B2" w14:textId="77777777" w:rsidR="00284537" w:rsidRPr="00817FF3" w:rsidRDefault="00284537" w:rsidP="00460933">
      <w:pPr>
        <w:autoSpaceDE w:val="0"/>
        <w:autoSpaceDN w:val="0"/>
        <w:adjustRightInd w:val="0"/>
        <w:spacing w:line="360" w:lineRule="auto"/>
        <w:jc w:val="both"/>
        <w:rPr>
          <w:rFonts w:eastAsiaTheme="minorHAnsi" w:cs="Arial"/>
          <w:lang w:val="en-ZA"/>
        </w:rPr>
      </w:pPr>
      <w:r w:rsidRPr="00817FF3">
        <w:rPr>
          <w:rFonts w:eastAsiaTheme="minorHAnsi" w:cs="Arial"/>
          <w:lang w:val="en-ZA"/>
        </w:rPr>
        <w:t>1. DEFINITIONS</w:t>
      </w:r>
    </w:p>
    <w:p w14:paraId="28E7385A" w14:textId="1B1E287B" w:rsidR="00C714B9" w:rsidRPr="00817FF3" w:rsidRDefault="00284537" w:rsidP="00B74F1E">
      <w:pPr>
        <w:tabs>
          <w:tab w:val="left" w:pos="2115"/>
        </w:tabs>
        <w:autoSpaceDE w:val="0"/>
        <w:autoSpaceDN w:val="0"/>
        <w:adjustRightInd w:val="0"/>
        <w:spacing w:line="360" w:lineRule="auto"/>
        <w:jc w:val="both"/>
        <w:rPr>
          <w:rFonts w:eastAsiaTheme="minorHAnsi" w:cs="Arial"/>
          <w:lang w:val="en-ZA"/>
        </w:rPr>
      </w:pPr>
      <w:r w:rsidRPr="00817FF3">
        <w:rPr>
          <w:rFonts w:eastAsiaTheme="minorHAnsi" w:cs="Arial"/>
          <w:lang w:val="en-ZA"/>
        </w:rPr>
        <w:t>2. PRE-AMBLE</w:t>
      </w:r>
      <w:r w:rsidR="00B74F1E" w:rsidRPr="00817FF3">
        <w:rPr>
          <w:rFonts w:eastAsiaTheme="minorHAnsi" w:cs="Arial"/>
          <w:lang w:val="en-ZA"/>
        </w:rPr>
        <w:tab/>
      </w:r>
    </w:p>
    <w:p w14:paraId="75BE566C" w14:textId="22066559" w:rsidR="00C714B9" w:rsidRPr="00817FF3" w:rsidRDefault="00C714B9" w:rsidP="00460933">
      <w:pPr>
        <w:autoSpaceDE w:val="0"/>
        <w:autoSpaceDN w:val="0"/>
        <w:adjustRightInd w:val="0"/>
        <w:spacing w:line="360" w:lineRule="auto"/>
        <w:jc w:val="both"/>
        <w:rPr>
          <w:rFonts w:eastAsiaTheme="minorHAnsi" w:cs="Arial"/>
          <w:lang w:val="en-ZA"/>
        </w:rPr>
      </w:pPr>
      <w:r w:rsidRPr="00817FF3">
        <w:rPr>
          <w:rFonts w:eastAsiaTheme="minorHAnsi" w:cs="Arial"/>
          <w:lang w:val="en-ZA"/>
        </w:rPr>
        <w:t>3. APPLICATION</w:t>
      </w:r>
    </w:p>
    <w:p w14:paraId="2BC67D5B" w14:textId="3651FEAA" w:rsidR="00284537" w:rsidRPr="00817FF3" w:rsidRDefault="00C714B9" w:rsidP="00B14F7C">
      <w:pPr>
        <w:tabs>
          <w:tab w:val="left" w:pos="4392"/>
          <w:tab w:val="left" w:pos="6150"/>
        </w:tabs>
        <w:autoSpaceDE w:val="0"/>
        <w:autoSpaceDN w:val="0"/>
        <w:adjustRightInd w:val="0"/>
        <w:spacing w:line="360" w:lineRule="auto"/>
        <w:jc w:val="both"/>
        <w:rPr>
          <w:rFonts w:eastAsiaTheme="minorHAnsi" w:cs="Arial"/>
          <w:lang w:val="en-ZA"/>
        </w:rPr>
      </w:pPr>
      <w:r w:rsidRPr="00817FF3">
        <w:rPr>
          <w:rFonts w:eastAsiaTheme="minorHAnsi" w:cs="Arial"/>
          <w:lang w:val="en-ZA"/>
        </w:rPr>
        <w:t>4.</w:t>
      </w:r>
      <w:r w:rsidR="00284537" w:rsidRPr="00817FF3">
        <w:rPr>
          <w:rFonts w:eastAsiaTheme="minorHAnsi" w:cs="Arial"/>
          <w:lang w:val="en-ZA"/>
        </w:rPr>
        <w:t xml:space="preserve"> VISION</w:t>
      </w:r>
      <w:r w:rsidR="003C6B02">
        <w:rPr>
          <w:rFonts w:eastAsiaTheme="minorHAnsi" w:cs="Arial"/>
          <w:lang w:val="en-ZA"/>
        </w:rPr>
        <w:tab/>
      </w:r>
      <w:r w:rsidR="00B14F7C">
        <w:rPr>
          <w:rFonts w:eastAsiaTheme="minorHAnsi" w:cs="Arial"/>
          <w:lang w:val="en-ZA"/>
        </w:rPr>
        <w:tab/>
      </w:r>
    </w:p>
    <w:p w14:paraId="78C3CD65" w14:textId="228CAD38" w:rsidR="00284537" w:rsidRPr="00817FF3" w:rsidRDefault="00C714B9" w:rsidP="00460933">
      <w:pPr>
        <w:autoSpaceDE w:val="0"/>
        <w:autoSpaceDN w:val="0"/>
        <w:adjustRightInd w:val="0"/>
        <w:spacing w:line="360" w:lineRule="auto"/>
        <w:jc w:val="both"/>
        <w:rPr>
          <w:rFonts w:eastAsiaTheme="minorHAnsi" w:cs="Arial"/>
          <w:lang w:val="en-ZA"/>
        </w:rPr>
      </w:pPr>
      <w:r w:rsidRPr="00817FF3">
        <w:rPr>
          <w:rFonts w:eastAsiaTheme="minorHAnsi" w:cs="Arial"/>
          <w:lang w:val="en-ZA"/>
        </w:rPr>
        <w:t xml:space="preserve">5. </w:t>
      </w:r>
      <w:r w:rsidR="00212719" w:rsidRPr="00817FF3">
        <w:rPr>
          <w:rFonts w:eastAsiaTheme="minorHAnsi" w:cs="Arial"/>
          <w:lang w:val="en-ZA"/>
        </w:rPr>
        <w:t xml:space="preserve"> POLICY PRINCIPLE</w:t>
      </w:r>
    </w:p>
    <w:p w14:paraId="0AAB8485" w14:textId="1EEAD0E0" w:rsidR="00284537" w:rsidRPr="00817FF3" w:rsidRDefault="00C714B9" w:rsidP="00460933">
      <w:pPr>
        <w:autoSpaceDE w:val="0"/>
        <w:autoSpaceDN w:val="0"/>
        <w:adjustRightInd w:val="0"/>
        <w:spacing w:line="360" w:lineRule="auto"/>
        <w:jc w:val="both"/>
        <w:rPr>
          <w:rFonts w:eastAsiaTheme="minorHAnsi" w:cs="Arial"/>
          <w:lang w:val="en-ZA"/>
        </w:rPr>
      </w:pPr>
      <w:r w:rsidRPr="00817FF3">
        <w:rPr>
          <w:rFonts w:eastAsiaTheme="minorHAnsi" w:cs="Arial"/>
          <w:lang w:val="en-ZA"/>
        </w:rPr>
        <w:t>6.</w:t>
      </w:r>
      <w:r w:rsidR="00602171" w:rsidRPr="00817FF3">
        <w:rPr>
          <w:rFonts w:eastAsiaTheme="minorHAnsi" w:cs="Arial"/>
          <w:lang w:val="en-ZA"/>
        </w:rPr>
        <w:t xml:space="preserve"> SUPERVISORY AUTHORITY</w:t>
      </w:r>
    </w:p>
    <w:p w14:paraId="71079A49" w14:textId="69F9CF13" w:rsidR="00284537" w:rsidRPr="00817FF3" w:rsidRDefault="00C714B9" w:rsidP="00C072FB">
      <w:pPr>
        <w:tabs>
          <w:tab w:val="center" w:pos="4513"/>
        </w:tabs>
        <w:autoSpaceDE w:val="0"/>
        <w:autoSpaceDN w:val="0"/>
        <w:adjustRightInd w:val="0"/>
        <w:spacing w:line="360" w:lineRule="auto"/>
        <w:jc w:val="both"/>
        <w:rPr>
          <w:rFonts w:eastAsiaTheme="minorHAnsi" w:cs="Arial"/>
          <w:lang w:val="en-ZA"/>
        </w:rPr>
      </w:pPr>
      <w:r w:rsidRPr="00817FF3">
        <w:rPr>
          <w:rFonts w:eastAsiaTheme="minorHAnsi" w:cs="Arial"/>
          <w:lang w:val="en-ZA"/>
        </w:rPr>
        <w:t>7</w:t>
      </w:r>
      <w:r w:rsidR="00F91DEC" w:rsidRPr="00817FF3">
        <w:rPr>
          <w:rFonts w:eastAsiaTheme="minorHAnsi" w:cs="Arial"/>
          <w:lang w:val="en-ZA"/>
        </w:rPr>
        <w:t>. IMPLEMENTATION AUTHORITY</w:t>
      </w:r>
      <w:r w:rsidR="00C072FB" w:rsidRPr="00817FF3">
        <w:rPr>
          <w:rFonts w:eastAsiaTheme="minorHAnsi" w:cs="Arial"/>
          <w:lang w:val="en-ZA"/>
        </w:rPr>
        <w:tab/>
      </w:r>
    </w:p>
    <w:p w14:paraId="4BB6D6A8" w14:textId="3187D18F" w:rsidR="00284537" w:rsidRPr="00817FF3" w:rsidRDefault="00C714B9" w:rsidP="00460933">
      <w:pPr>
        <w:autoSpaceDE w:val="0"/>
        <w:autoSpaceDN w:val="0"/>
        <w:adjustRightInd w:val="0"/>
        <w:spacing w:line="360" w:lineRule="auto"/>
        <w:jc w:val="both"/>
        <w:rPr>
          <w:rFonts w:eastAsiaTheme="minorHAnsi" w:cs="Arial"/>
          <w:lang w:val="en-ZA"/>
        </w:rPr>
      </w:pPr>
      <w:r w:rsidRPr="00817FF3">
        <w:rPr>
          <w:rFonts w:eastAsiaTheme="minorHAnsi" w:cs="Arial"/>
          <w:lang w:val="en-ZA"/>
        </w:rPr>
        <w:t>8</w:t>
      </w:r>
      <w:r w:rsidR="00B038A6" w:rsidRPr="00817FF3">
        <w:rPr>
          <w:rFonts w:eastAsiaTheme="minorHAnsi" w:cs="Arial"/>
          <w:lang w:val="en-ZA"/>
        </w:rPr>
        <w:t>. KEY CREDIT CONTROL AND DEBT COLLECTION PROCESS</w:t>
      </w:r>
    </w:p>
    <w:p w14:paraId="4055D9DA" w14:textId="56D2EC61" w:rsidR="00284537" w:rsidRPr="00817FF3" w:rsidRDefault="00C714B9" w:rsidP="00460933">
      <w:pPr>
        <w:autoSpaceDE w:val="0"/>
        <w:autoSpaceDN w:val="0"/>
        <w:adjustRightInd w:val="0"/>
        <w:spacing w:line="360" w:lineRule="auto"/>
        <w:jc w:val="both"/>
        <w:rPr>
          <w:rFonts w:eastAsiaTheme="minorHAnsi" w:cs="Arial"/>
          <w:lang w:val="en-ZA"/>
        </w:rPr>
      </w:pPr>
      <w:r w:rsidRPr="00817FF3">
        <w:rPr>
          <w:rFonts w:eastAsiaTheme="minorHAnsi" w:cs="Arial"/>
          <w:lang w:val="en-ZA"/>
        </w:rPr>
        <w:t>9</w:t>
      </w:r>
      <w:r w:rsidR="00C41F97" w:rsidRPr="00817FF3">
        <w:rPr>
          <w:rFonts w:eastAsiaTheme="minorHAnsi" w:cs="Arial"/>
          <w:lang w:val="en-ZA"/>
        </w:rPr>
        <w:t>. DISPUTES</w:t>
      </w:r>
    </w:p>
    <w:p w14:paraId="24B02AB2" w14:textId="3FA69111" w:rsidR="007F65B4" w:rsidRPr="00817FF3" w:rsidRDefault="00C714B9" w:rsidP="007F65B4">
      <w:pPr>
        <w:tabs>
          <w:tab w:val="left" w:pos="2268"/>
        </w:tabs>
        <w:autoSpaceDE w:val="0"/>
        <w:autoSpaceDN w:val="0"/>
        <w:adjustRightInd w:val="0"/>
        <w:spacing w:line="360" w:lineRule="auto"/>
        <w:jc w:val="both"/>
        <w:rPr>
          <w:rFonts w:cs="Arial"/>
          <w:b/>
          <w:lang w:eastAsia="en-ZA"/>
        </w:rPr>
      </w:pPr>
      <w:r w:rsidRPr="00817FF3">
        <w:rPr>
          <w:rFonts w:eastAsiaTheme="minorHAnsi" w:cs="Arial"/>
          <w:lang w:val="en-ZA"/>
        </w:rPr>
        <w:t>10</w:t>
      </w:r>
      <w:r w:rsidR="00C072FB" w:rsidRPr="00817FF3">
        <w:rPr>
          <w:rFonts w:eastAsiaTheme="minorHAnsi" w:cs="Arial"/>
          <w:lang w:val="en-ZA"/>
        </w:rPr>
        <w:t xml:space="preserve">. </w:t>
      </w:r>
      <w:r w:rsidR="00BB6F79" w:rsidRPr="00817FF3">
        <w:rPr>
          <w:rFonts w:cs="Arial"/>
          <w:lang w:eastAsia="en-ZA"/>
        </w:rPr>
        <w:t>IRRECOVERABLE DEBT</w:t>
      </w:r>
    </w:p>
    <w:p w14:paraId="1562AAD6" w14:textId="2D2FBB6D" w:rsidR="007F65B4" w:rsidRPr="00817FF3" w:rsidRDefault="007F65B4" w:rsidP="007F65B4">
      <w:pPr>
        <w:autoSpaceDE w:val="0"/>
        <w:autoSpaceDN w:val="0"/>
        <w:adjustRightInd w:val="0"/>
        <w:spacing w:line="360" w:lineRule="auto"/>
        <w:jc w:val="both"/>
        <w:rPr>
          <w:rFonts w:eastAsiaTheme="minorHAnsi" w:cs="Arial"/>
          <w:bCs/>
          <w:lang w:val="en-ZA"/>
        </w:rPr>
      </w:pPr>
      <w:r w:rsidRPr="00817FF3">
        <w:rPr>
          <w:rFonts w:eastAsiaTheme="minorHAnsi" w:cs="Arial"/>
          <w:bCs/>
          <w:lang w:val="en-ZA"/>
        </w:rPr>
        <w:t>11. CREDIT CONTROL AND DEBT COLLECTION EMPLOYEE ACCOUNTS</w:t>
      </w:r>
    </w:p>
    <w:p w14:paraId="605544D9" w14:textId="7980D80F" w:rsidR="00C072FB" w:rsidRPr="00817FF3" w:rsidRDefault="007F65B4" w:rsidP="00C072FB">
      <w:pPr>
        <w:autoSpaceDE w:val="0"/>
        <w:autoSpaceDN w:val="0"/>
        <w:adjustRightInd w:val="0"/>
        <w:spacing w:line="360" w:lineRule="auto"/>
        <w:jc w:val="both"/>
        <w:rPr>
          <w:rFonts w:eastAsiaTheme="minorHAnsi" w:cs="Arial"/>
          <w:lang w:val="en-ZA"/>
        </w:rPr>
      </w:pPr>
      <w:r w:rsidRPr="00817FF3">
        <w:rPr>
          <w:rFonts w:eastAsiaTheme="minorHAnsi" w:cs="Arial"/>
          <w:lang w:val="en-ZA"/>
        </w:rPr>
        <w:t>12.</w:t>
      </w:r>
      <w:r w:rsidRPr="00817FF3">
        <w:rPr>
          <w:rFonts w:eastAsiaTheme="minorHAnsi" w:cs="Arial"/>
          <w:bCs/>
          <w:lang w:val="en-ZA"/>
        </w:rPr>
        <w:t xml:space="preserve"> CREDIT CONTROL AND DEBT COLLECTION COUNCILLORS ACCOUNTS</w:t>
      </w:r>
    </w:p>
    <w:p w14:paraId="05E9945A" w14:textId="76B2164F" w:rsidR="00284537" w:rsidRPr="00817FF3" w:rsidRDefault="00860356" w:rsidP="00C4250C">
      <w:pPr>
        <w:tabs>
          <w:tab w:val="left" w:pos="5115"/>
        </w:tabs>
        <w:autoSpaceDE w:val="0"/>
        <w:autoSpaceDN w:val="0"/>
        <w:adjustRightInd w:val="0"/>
        <w:spacing w:line="360" w:lineRule="auto"/>
        <w:jc w:val="both"/>
        <w:rPr>
          <w:rFonts w:eastAsiaTheme="minorHAnsi" w:cs="Arial"/>
          <w:lang w:val="en-ZA"/>
        </w:rPr>
      </w:pPr>
      <w:r w:rsidRPr="00817FF3">
        <w:rPr>
          <w:rFonts w:eastAsiaTheme="minorHAnsi" w:cs="Arial"/>
          <w:lang w:val="en-ZA"/>
        </w:rPr>
        <w:t>13</w:t>
      </w:r>
      <w:r w:rsidR="00C072FB" w:rsidRPr="00817FF3">
        <w:rPr>
          <w:rFonts w:eastAsiaTheme="minorHAnsi" w:cs="Arial"/>
          <w:lang w:val="en-ZA"/>
        </w:rPr>
        <w:t xml:space="preserve">. </w:t>
      </w:r>
      <w:r w:rsidRPr="00817FF3">
        <w:rPr>
          <w:rFonts w:cs="Arial"/>
          <w:bCs/>
        </w:rPr>
        <w:t>ENQUIRIES AND APPEALS</w:t>
      </w:r>
      <w:r w:rsidR="00C4250C" w:rsidRPr="00817FF3">
        <w:rPr>
          <w:rFonts w:cs="Arial"/>
          <w:bCs/>
        </w:rPr>
        <w:tab/>
      </w:r>
    </w:p>
    <w:p w14:paraId="07C22956" w14:textId="1C10ECE9" w:rsidR="00284537" w:rsidRPr="00817FF3" w:rsidRDefault="00860356" w:rsidP="00460933">
      <w:pPr>
        <w:autoSpaceDE w:val="0"/>
        <w:autoSpaceDN w:val="0"/>
        <w:adjustRightInd w:val="0"/>
        <w:spacing w:line="360" w:lineRule="auto"/>
        <w:jc w:val="both"/>
        <w:rPr>
          <w:rFonts w:eastAsiaTheme="minorHAnsi" w:cs="Arial"/>
          <w:lang w:val="en-ZA"/>
        </w:rPr>
      </w:pPr>
      <w:r w:rsidRPr="00817FF3">
        <w:rPr>
          <w:rFonts w:eastAsiaTheme="minorHAnsi" w:cs="Arial"/>
          <w:lang w:val="en-ZA"/>
        </w:rPr>
        <w:t>14</w:t>
      </w:r>
      <w:r w:rsidR="00E4713A" w:rsidRPr="00817FF3">
        <w:rPr>
          <w:rFonts w:eastAsiaTheme="minorHAnsi" w:cs="Arial"/>
          <w:lang w:val="en-ZA"/>
        </w:rPr>
        <w:t>. COMMUNICATION</w:t>
      </w:r>
      <w:r w:rsidR="00EC6D32" w:rsidRPr="00817FF3">
        <w:rPr>
          <w:rFonts w:eastAsiaTheme="minorHAnsi" w:cs="Arial"/>
          <w:lang w:val="en-ZA"/>
        </w:rPr>
        <w:t xml:space="preserve"> WITH COMMUNITIES AND STAKEHOLDERS</w:t>
      </w:r>
      <w:r w:rsidR="00284537" w:rsidRPr="00817FF3">
        <w:rPr>
          <w:rFonts w:eastAsiaTheme="minorHAnsi" w:cs="Arial"/>
          <w:lang w:val="en-ZA"/>
        </w:rPr>
        <w:t xml:space="preserve"> </w:t>
      </w:r>
    </w:p>
    <w:p w14:paraId="46A5B10F" w14:textId="45C4E819" w:rsidR="00284537" w:rsidRPr="00817FF3" w:rsidRDefault="00C714B9" w:rsidP="00460933">
      <w:pPr>
        <w:autoSpaceDE w:val="0"/>
        <w:autoSpaceDN w:val="0"/>
        <w:adjustRightInd w:val="0"/>
        <w:spacing w:line="360" w:lineRule="auto"/>
        <w:jc w:val="both"/>
        <w:rPr>
          <w:rFonts w:eastAsiaTheme="minorHAnsi" w:cs="Arial"/>
          <w:lang w:val="en-ZA"/>
        </w:rPr>
      </w:pPr>
      <w:r w:rsidRPr="00817FF3">
        <w:rPr>
          <w:rFonts w:eastAsiaTheme="minorHAnsi" w:cs="Arial"/>
          <w:lang w:val="en-ZA"/>
        </w:rPr>
        <w:t>15</w:t>
      </w:r>
      <w:r w:rsidR="0061797A" w:rsidRPr="00817FF3">
        <w:rPr>
          <w:rFonts w:eastAsiaTheme="minorHAnsi" w:cs="Arial"/>
          <w:lang w:val="en-ZA"/>
        </w:rPr>
        <w:t xml:space="preserve">. </w:t>
      </w:r>
      <w:r w:rsidR="007C2377" w:rsidRPr="00817FF3">
        <w:rPr>
          <w:rFonts w:eastAsiaTheme="minorHAnsi" w:cs="Arial"/>
          <w:lang w:val="en-ZA"/>
        </w:rPr>
        <w:t>CLEARANCE CERTIFCATE</w:t>
      </w:r>
    </w:p>
    <w:p w14:paraId="07C15A0D" w14:textId="35AC31A1" w:rsidR="00284537" w:rsidRPr="00817FF3" w:rsidRDefault="00C714B9" w:rsidP="00460933">
      <w:pPr>
        <w:autoSpaceDE w:val="0"/>
        <w:autoSpaceDN w:val="0"/>
        <w:adjustRightInd w:val="0"/>
        <w:spacing w:line="360" w:lineRule="auto"/>
        <w:jc w:val="both"/>
        <w:rPr>
          <w:rFonts w:eastAsiaTheme="minorHAnsi" w:cs="Arial"/>
          <w:lang w:val="en-ZA"/>
        </w:rPr>
      </w:pPr>
      <w:r w:rsidRPr="00817FF3">
        <w:rPr>
          <w:rFonts w:eastAsiaTheme="minorHAnsi" w:cs="Arial"/>
          <w:lang w:val="en-ZA"/>
        </w:rPr>
        <w:t>16</w:t>
      </w:r>
      <w:r w:rsidR="007C2377" w:rsidRPr="00817FF3">
        <w:rPr>
          <w:rFonts w:eastAsiaTheme="minorHAnsi" w:cs="Arial"/>
          <w:lang w:val="en-ZA"/>
        </w:rPr>
        <w:t>. CLIENT CARE</w:t>
      </w:r>
    </w:p>
    <w:p w14:paraId="2A19FE26" w14:textId="03137EE0" w:rsidR="00C4250C" w:rsidRPr="00817FF3" w:rsidRDefault="007C40EA" w:rsidP="00460933">
      <w:pPr>
        <w:autoSpaceDE w:val="0"/>
        <w:autoSpaceDN w:val="0"/>
        <w:adjustRightInd w:val="0"/>
        <w:spacing w:line="360" w:lineRule="auto"/>
        <w:jc w:val="both"/>
        <w:rPr>
          <w:rFonts w:eastAsiaTheme="minorHAnsi" w:cs="Arial"/>
          <w:bCs/>
          <w:lang w:val="en-ZA"/>
        </w:rPr>
      </w:pPr>
      <w:r w:rsidRPr="00817FF3">
        <w:rPr>
          <w:rFonts w:eastAsiaTheme="minorHAnsi" w:cs="Arial"/>
          <w:bCs/>
          <w:lang w:val="en-ZA"/>
        </w:rPr>
        <w:t>17</w:t>
      </w:r>
      <w:r w:rsidR="00C4250C" w:rsidRPr="00817FF3">
        <w:rPr>
          <w:rFonts w:eastAsiaTheme="minorHAnsi" w:cs="Arial"/>
          <w:bCs/>
          <w:lang w:val="en-ZA"/>
        </w:rPr>
        <w:t xml:space="preserve">. </w:t>
      </w:r>
      <w:r w:rsidR="004B0B5A" w:rsidRPr="00817FF3">
        <w:rPr>
          <w:rFonts w:eastAsiaTheme="minorHAnsi" w:cs="Arial"/>
          <w:bCs/>
          <w:lang w:val="en-ZA"/>
        </w:rPr>
        <w:t>REPORTING ON PERFORMANCE MANAGEMENT</w:t>
      </w:r>
    </w:p>
    <w:p w14:paraId="1FA853EE" w14:textId="22CB59F1" w:rsidR="00284537" w:rsidRPr="00817FF3" w:rsidRDefault="00C714B9" w:rsidP="00460933">
      <w:pPr>
        <w:autoSpaceDE w:val="0"/>
        <w:autoSpaceDN w:val="0"/>
        <w:adjustRightInd w:val="0"/>
        <w:spacing w:line="360" w:lineRule="auto"/>
        <w:jc w:val="both"/>
        <w:rPr>
          <w:rFonts w:eastAsiaTheme="minorHAnsi" w:cs="Arial"/>
          <w:lang w:val="en-ZA"/>
        </w:rPr>
      </w:pPr>
      <w:r w:rsidRPr="00817FF3">
        <w:rPr>
          <w:rFonts w:eastAsiaTheme="minorHAnsi" w:cs="Arial"/>
          <w:lang w:val="en-ZA"/>
        </w:rPr>
        <w:t>18</w:t>
      </w:r>
      <w:r w:rsidR="004B0B5A" w:rsidRPr="00817FF3">
        <w:rPr>
          <w:rFonts w:eastAsiaTheme="minorHAnsi" w:cs="Arial"/>
          <w:lang w:val="en-ZA"/>
        </w:rPr>
        <w:t>. PROPERTY MANAGEMENT LEASES</w:t>
      </w:r>
    </w:p>
    <w:p w14:paraId="17A89593" w14:textId="1483E857" w:rsidR="00284537" w:rsidRPr="00817FF3" w:rsidRDefault="00C714B9" w:rsidP="00460933">
      <w:pPr>
        <w:autoSpaceDE w:val="0"/>
        <w:autoSpaceDN w:val="0"/>
        <w:adjustRightInd w:val="0"/>
        <w:spacing w:line="360" w:lineRule="auto"/>
        <w:jc w:val="both"/>
        <w:rPr>
          <w:rFonts w:eastAsiaTheme="minorHAnsi" w:cs="Arial"/>
          <w:lang w:val="en-ZA"/>
        </w:rPr>
      </w:pPr>
      <w:r w:rsidRPr="00817FF3">
        <w:rPr>
          <w:rFonts w:eastAsiaTheme="minorHAnsi" w:cs="Arial"/>
          <w:lang w:val="en-ZA"/>
        </w:rPr>
        <w:t>19</w:t>
      </w:r>
      <w:r w:rsidR="004B0B5A" w:rsidRPr="00817FF3">
        <w:rPr>
          <w:rFonts w:eastAsiaTheme="minorHAnsi" w:cs="Arial"/>
          <w:lang w:val="en-ZA"/>
        </w:rPr>
        <w:t>. POWER OF ENTRY AND INSPECTION</w:t>
      </w:r>
    </w:p>
    <w:p w14:paraId="5369F10A" w14:textId="1057DE34" w:rsidR="00284537" w:rsidRDefault="00C714B9" w:rsidP="00460933">
      <w:pPr>
        <w:autoSpaceDE w:val="0"/>
        <w:autoSpaceDN w:val="0"/>
        <w:adjustRightInd w:val="0"/>
        <w:spacing w:line="360" w:lineRule="auto"/>
        <w:jc w:val="both"/>
        <w:rPr>
          <w:rFonts w:eastAsiaTheme="minorHAnsi" w:cs="Arial"/>
          <w:lang w:val="en-ZA"/>
        </w:rPr>
      </w:pPr>
      <w:r w:rsidRPr="00817FF3">
        <w:rPr>
          <w:rFonts w:eastAsiaTheme="minorHAnsi" w:cs="Arial"/>
          <w:lang w:val="en-ZA"/>
        </w:rPr>
        <w:t>20</w:t>
      </w:r>
      <w:r w:rsidR="004B0B5A" w:rsidRPr="00817FF3">
        <w:rPr>
          <w:rFonts w:eastAsiaTheme="minorHAnsi" w:cs="Arial"/>
          <w:lang w:val="en-ZA"/>
        </w:rPr>
        <w:t>. NOTICES</w:t>
      </w:r>
    </w:p>
    <w:p w14:paraId="15F43454" w14:textId="0B0E4C1A" w:rsidR="00F41261" w:rsidRPr="00817FF3" w:rsidRDefault="00F41261" w:rsidP="00460933">
      <w:pPr>
        <w:autoSpaceDE w:val="0"/>
        <w:autoSpaceDN w:val="0"/>
        <w:adjustRightInd w:val="0"/>
        <w:spacing w:line="360" w:lineRule="auto"/>
        <w:jc w:val="both"/>
        <w:rPr>
          <w:rFonts w:eastAsiaTheme="minorHAnsi" w:cs="Arial"/>
          <w:lang w:val="en-ZA"/>
        </w:rPr>
      </w:pPr>
      <w:r>
        <w:rPr>
          <w:rFonts w:eastAsiaTheme="minorHAnsi" w:cs="Arial"/>
          <w:lang w:val="en-ZA"/>
        </w:rPr>
        <w:t>21. DUITIES AND FUNCTIONS OF WARD COUNCILLORS</w:t>
      </w:r>
    </w:p>
    <w:p w14:paraId="19CD4C6D" w14:textId="777E1F66" w:rsidR="00284537" w:rsidRPr="00817FF3" w:rsidRDefault="00F41261" w:rsidP="00460933">
      <w:pPr>
        <w:autoSpaceDE w:val="0"/>
        <w:autoSpaceDN w:val="0"/>
        <w:adjustRightInd w:val="0"/>
        <w:spacing w:line="360" w:lineRule="auto"/>
        <w:jc w:val="both"/>
        <w:rPr>
          <w:rFonts w:eastAsiaTheme="minorHAnsi" w:cs="Arial"/>
          <w:lang w:val="en-ZA"/>
        </w:rPr>
      </w:pPr>
      <w:r>
        <w:rPr>
          <w:rFonts w:eastAsiaTheme="minorHAnsi" w:cs="Arial"/>
          <w:lang w:val="en-ZA"/>
        </w:rPr>
        <w:t>22</w:t>
      </w:r>
      <w:r w:rsidR="004B0B5A" w:rsidRPr="00817FF3">
        <w:rPr>
          <w:rFonts w:eastAsiaTheme="minorHAnsi" w:cs="Arial"/>
          <w:lang w:val="en-ZA"/>
        </w:rPr>
        <w:t>. BY-LAWS TO BE ADOPTED</w:t>
      </w:r>
    </w:p>
    <w:p w14:paraId="7AC410CA" w14:textId="22666E8B" w:rsidR="00C4250C" w:rsidRPr="00817FF3" w:rsidRDefault="00F41261" w:rsidP="00460933">
      <w:pPr>
        <w:autoSpaceDE w:val="0"/>
        <w:autoSpaceDN w:val="0"/>
        <w:adjustRightInd w:val="0"/>
        <w:spacing w:line="360" w:lineRule="auto"/>
        <w:jc w:val="both"/>
        <w:rPr>
          <w:rFonts w:eastAsiaTheme="minorHAnsi" w:cs="Arial"/>
          <w:lang w:val="en-ZA"/>
        </w:rPr>
      </w:pPr>
      <w:r>
        <w:rPr>
          <w:rFonts w:eastAsiaTheme="minorHAnsi" w:cs="Arial"/>
          <w:lang w:val="en-ZA"/>
        </w:rPr>
        <w:t>23</w:t>
      </w:r>
      <w:r w:rsidR="004B0B5A" w:rsidRPr="00817FF3">
        <w:rPr>
          <w:rFonts w:eastAsiaTheme="minorHAnsi" w:cs="Arial"/>
          <w:lang w:val="en-ZA"/>
        </w:rPr>
        <w:t>. REPEAL OF POLICY</w:t>
      </w:r>
    </w:p>
    <w:p w14:paraId="1742046F" w14:textId="0E17AD3C" w:rsidR="004B0B5A" w:rsidRPr="00817FF3" w:rsidRDefault="00F41261" w:rsidP="00460933">
      <w:pPr>
        <w:autoSpaceDE w:val="0"/>
        <w:autoSpaceDN w:val="0"/>
        <w:adjustRightInd w:val="0"/>
        <w:spacing w:line="360" w:lineRule="auto"/>
        <w:jc w:val="both"/>
        <w:rPr>
          <w:rFonts w:eastAsiaTheme="minorHAnsi" w:cs="Arial"/>
          <w:lang w:val="en-ZA"/>
        </w:rPr>
      </w:pPr>
      <w:r>
        <w:rPr>
          <w:rFonts w:eastAsiaTheme="minorHAnsi" w:cs="Arial"/>
          <w:lang w:val="en-ZA"/>
        </w:rPr>
        <w:t>24</w:t>
      </w:r>
      <w:r w:rsidR="004B0B5A" w:rsidRPr="00817FF3">
        <w:rPr>
          <w:rFonts w:eastAsiaTheme="minorHAnsi" w:cs="Arial"/>
          <w:lang w:val="en-ZA"/>
        </w:rPr>
        <w:t>. PUBLICATION OF POLICY</w:t>
      </w:r>
    </w:p>
    <w:p w14:paraId="4D2BD8C5" w14:textId="6BA2C7C9" w:rsidR="004B0B5A" w:rsidRPr="00817FF3" w:rsidRDefault="00F41261" w:rsidP="00460933">
      <w:pPr>
        <w:autoSpaceDE w:val="0"/>
        <w:autoSpaceDN w:val="0"/>
        <w:adjustRightInd w:val="0"/>
        <w:spacing w:line="360" w:lineRule="auto"/>
        <w:jc w:val="both"/>
        <w:rPr>
          <w:rFonts w:eastAsiaTheme="minorHAnsi" w:cs="Arial"/>
          <w:lang w:val="en-ZA"/>
        </w:rPr>
      </w:pPr>
      <w:r>
        <w:rPr>
          <w:rFonts w:eastAsiaTheme="minorHAnsi" w:cs="Arial"/>
          <w:lang w:val="en-ZA"/>
        </w:rPr>
        <w:t>25</w:t>
      </w:r>
      <w:r w:rsidR="004B0B5A" w:rsidRPr="00817FF3">
        <w:rPr>
          <w:rFonts w:eastAsiaTheme="minorHAnsi" w:cs="Arial"/>
          <w:lang w:val="en-ZA"/>
        </w:rPr>
        <w:t>. IMPLEMENTATION OF POLICY</w:t>
      </w:r>
    </w:p>
    <w:p w14:paraId="63D287AE" w14:textId="3BFD7F90" w:rsidR="004B0B5A" w:rsidRPr="00817FF3" w:rsidRDefault="00F41261" w:rsidP="00460933">
      <w:pPr>
        <w:autoSpaceDE w:val="0"/>
        <w:autoSpaceDN w:val="0"/>
        <w:adjustRightInd w:val="0"/>
        <w:spacing w:line="360" w:lineRule="auto"/>
        <w:jc w:val="both"/>
        <w:rPr>
          <w:rFonts w:eastAsiaTheme="minorHAnsi" w:cs="Arial"/>
          <w:lang w:val="en-ZA"/>
        </w:rPr>
      </w:pPr>
      <w:r>
        <w:rPr>
          <w:rFonts w:eastAsiaTheme="minorHAnsi" w:cs="Arial"/>
          <w:lang w:val="en-ZA"/>
        </w:rPr>
        <w:t>26</w:t>
      </w:r>
      <w:r w:rsidR="004B0B5A" w:rsidRPr="00817FF3">
        <w:rPr>
          <w:rFonts w:eastAsiaTheme="minorHAnsi" w:cs="Arial"/>
          <w:lang w:val="en-ZA"/>
        </w:rPr>
        <w:t>. APPROVAL OF POLICY</w:t>
      </w:r>
    </w:p>
    <w:p w14:paraId="6402EE35" w14:textId="77777777" w:rsidR="006210E5" w:rsidRPr="00817FF3" w:rsidRDefault="006210E5" w:rsidP="00460933">
      <w:pPr>
        <w:tabs>
          <w:tab w:val="left" w:pos="540"/>
        </w:tabs>
        <w:jc w:val="both"/>
        <w:rPr>
          <w:rFonts w:cs="Arial"/>
          <w:b/>
          <w:bCs/>
        </w:rPr>
      </w:pPr>
    </w:p>
    <w:p w14:paraId="5F795FE3" w14:textId="77777777" w:rsidR="006210E5" w:rsidRPr="00817FF3" w:rsidRDefault="006210E5" w:rsidP="00460933">
      <w:pPr>
        <w:tabs>
          <w:tab w:val="left" w:pos="540"/>
        </w:tabs>
        <w:jc w:val="both"/>
        <w:rPr>
          <w:rFonts w:cs="Arial"/>
          <w:b/>
          <w:bCs/>
        </w:rPr>
      </w:pPr>
    </w:p>
    <w:p w14:paraId="12C350DA" w14:textId="77777777" w:rsidR="0050043A" w:rsidRPr="00817FF3" w:rsidRDefault="0050043A" w:rsidP="00460933">
      <w:pPr>
        <w:tabs>
          <w:tab w:val="left" w:pos="540"/>
        </w:tabs>
        <w:spacing w:line="360" w:lineRule="auto"/>
        <w:jc w:val="both"/>
        <w:rPr>
          <w:rFonts w:cs="Arial"/>
          <w:b/>
          <w:bCs/>
        </w:rPr>
      </w:pPr>
    </w:p>
    <w:p w14:paraId="1AC9C073" w14:textId="23DD2D0A" w:rsidR="0050043A" w:rsidRPr="00817FF3" w:rsidRDefault="0050043A" w:rsidP="002036E6">
      <w:pPr>
        <w:pStyle w:val="ListParagraph"/>
        <w:numPr>
          <w:ilvl w:val="0"/>
          <w:numId w:val="8"/>
        </w:numPr>
        <w:autoSpaceDE w:val="0"/>
        <w:autoSpaceDN w:val="0"/>
        <w:adjustRightInd w:val="0"/>
        <w:spacing w:line="360" w:lineRule="auto"/>
        <w:jc w:val="both"/>
        <w:rPr>
          <w:rFonts w:eastAsiaTheme="minorHAnsi" w:cs="Arial"/>
          <w:b/>
          <w:bCs/>
          <w:lang w:val="en-ZA"/>
        </w:rPr>
      </w:pPr>
      <w:r w:rsidRPr="00817FF3">
        <w:rPr>
          <w:rFonts w:eastAsiaTheme="minorHAnsi" w:cs="Arial"/>
          <w:b/>
          <w:bCs/>
          <w:lang w:val="en-ZA"/>
        </w:rPr>
        <w:t>DEFINITIONS</w:t>
      </w:r>
    </w:p>
    <w:p w14:paraId="42FAF8DC" w14:textId="48571135" w:rsidR="0050043A" w:rsidRPr="00817FF3" w:rsidRDefault="0050043A" w:rsidP="00460933">
      <w:pPr>
        <w:autoSpaceDE w:val="0"/>
        <w:autoSpaceDN w:val="0"/>
        <w:adjustRightInd w:val="0"/>
        <w:spacing w:line="360" w:lineRule="auto"/>
        <w:jc w:val="both"/>
        <w:rPr>
          <w:rFonts w:eastAsiaTheme="minorHAnsi" w:cs="Arial"/>
          <w:lang w:val="en-ZA"/>
        </w:rPr>
      </w:pPr>
      <w:r w:rsidRPr="00817FF3">
        <w:rPr>
          <w:rFonts w:eastAsiaTheme="minorHAnsi" w:cs="Arial"/>
          <w:b/>
          <w:i/>
          <w:iCs/>
          <w:lang w:val="en-ZA"/>
        </w:rPr>
        <w:t>“Accounting officer”</w:t>
      </w:r>
      <w:r w:rsidRPr="00817FF3">
        <w:rPr>
          <w:rFonts w:eastAsiaTheme="minorHAnsi" w:cs="Arial"/>
          <w:i/>
          <w:iCs/>
          <w:lang w:val="en-ZA"/>
        </w:rPr>
        <w:t xml:space="preserve"> </w:t>
      </w:r>
      <w:r w:rsidRPr="00817FF3">
        <w:rPr>
          <w:rFonts w:eastAsiaTheme="minorHAnsi" w:cs="Arial"/>
          <w:lang w:val="en-ZA"/>
        </w:rPr>
        <w:t>The municipal manager is the accounting officer of the</w:t>
      </w:r>
      <w:r w:rsidR="00A46A8F" w:rsidRPr="00817FF3">
        <w:rPr>
          <w:rFonts w:eastAsiaTheme="minorHAnsi" w:cs="Arial"/>
          <w:lang w:val="en-ZA"/>
        </w:rPr>
        <w:t xml:space="preserve"> </w:t>
      </w:r>
      <w:r w:rsidRPr="00817FF3">
        <w:rPr>
          <w:rFonts w:eastAsiaTheme="minorHAnsi" w:cs="Arial"/>
          <w:lang w:val="en-ZA"/>
        </w:rPr>
        <w:t>municipality for the purpose of Act No. 56 of 2003: Local Government:</w:t>
      </w:r>
      <w:r w:rsidR="00A46A8F" w:rsidRPr="00817FF3">
        <w:rPr>
          <w:rFonts w:eastAsiaTheme="minorHAnsi" w:cs="Arial"/>
          <w:lang w:val="en-ZA"/>
        </w:rPr>
        <w:t xml:space="preserve"> </w:t>
      </w:r>
      <w:r w:rsidRPr="00817FF3">
        <w:rPr>
          <w:rFonts w:eastAsiaTheme="minorHAnsi" w:cs="Arial"/>
          <w:lang w:val="en-ZA"/>
        </w:rPr>
        <w:t>Municipal Finance Management Act, 2003. (MFMA).</w:t>
      </w:r>
    </w:p>
    <w:p w14:paraId="772A6C02" w14:textId="77777777" w:rsidR="00A46A8F" w:rsidRPr="00817FF3" w:rsidRDefault="00A46A8F" w:rsidP="00460933">
      <w:pPr>
        <w:autoSpaceDE w:val="0"/>
        <w:autoSpaceDN w:val="0"/>
        <w:adjustRightInd w:val="0"/>
        <w:spacing w:line="360" w:lineRule="auto"/>
        <w:jc w:val="both"/>
        <w:rPr>
          <w:rFonts w:eastAsiaTheme="minorHAnsi" w:cs="Arial"/>
          <w:lang w:val="en-ZA"/>
        </w:rPr>
      </w:pPr>
    </w:p>
    <w:p w14:paraId="3685B16C" w14:textId="73AF881E" w:rsidR="0050043A" w:rsidRPr="00817FF3" w:rsidRDefault="0050043A" w:rsidP="00460933">
      <w:pPr>
        <w:autoSpaceDE w:val="0"/>
        <w:autoSpaceDN w:val="0"/>
        <w:adjustRightInd w:val="0"/>
        <w:spacing w:line="360" w:lineRule="auto"/>
        <w:jc w:val="both"/>
        <w:rPr>
          <w:rFonts w:eastAsiaTheme="minorHAnsi" w:cs="Arial"/>
          <w:lang w:val="en-ZA"/>
        </w:rPr>
      </w:pPr>
      <w:r w:rsidRPr="00817FF3">
        <w:rPr>
          <w:rFonts w:eastAsiaTheme="minorHAnsi" w:cs="Arial"/>
          <w:b/>
          <w:i/>
          <w:iCs/>
          <w:lang w:val="en-ZA"/>
        </w:rPr>
        <w:t>“Council’s Attorney”</w:t>
      </w:r>
      <w:r w:rsidRPr="00817FF3">
        <w:rPr>
          <w:rFonts w:eastAsiaTheme="minorHAnsi" w:cs="Arial"/>
          <w:i/>
          <w:iCs/>
          <w:lang w:val="en-ZA"/>
        </w:rPr>
        <w:t xml:space="preserve"> </w:t>
      </w:r>
      <w:r w:rsidRPr="00817FF3">
        <w:rPr>
          <w:rFonts w:eastAsiaTheme="minorHAnsi" w:cs="Arial"/>
          <w:lang w:val="en-ZA"/>
        </w:rPr>
        <w:t>means a law firm, inc</w:t>
      </w:r>
      <w:r w:rsidR="00A46A8F" w:rsidRPr="00817FF3">
        <w:rPr>
          <w:rFonts w:eastAsiaTheme="minorHAnsi" w:cs="Arial"/>
          <w:lang w:val="en-ZA"/>
        </w:rPr>
        <w:t xml:space="preserve">luding all legal practitioners, </w:t>
      </w:r>
      <w:r w:rsidRPr="00817FF3">
        <w:rPr>
          <w:rFonts w:eastAsiaTheme="minorHAnsi" w:cs="Arial"/>
          <w:lang w:val="en-ZA"/>
        </w:rPr>
        <w:t>correspondents and affiliates of such law firm</w:t>
      </w:r>
      <w:r w:rsidR="00A46A8F" w:rsidRPr="00817FF3">
        <w:rPr>
          <w:rFonts w:eastAsiaTheme="minorHAnsi" w:cs="Arial"/>
          <w:lang w:val="en-ZA"/>
        </w:rPr>
        <w:t xml:space="preserve">s appointed by the council from </w:t>
      </w:r>
      <w:r w:rsidRPr="00817FF3">
        <w:rPr>
          <w:rFonts w:eastAsiaTheme="minorHAnsi" w:cs="Arial"/>
          <w:lang w:val="en-ZA"/>
        </w:rPr>
        <w:t xml:space="preserve">time to time through a </w:t>
      </w:r>
      <w:r w:rsidR="00A46A8F" w:rsidRPr="00817FF3">
        <w:rPr>
          <w:rFonts w:eastAsiaTheme="minorHAnsi" w:cs="Arial"/>
          <w:lang w:val="en-ZA"/>
        </w:rPr>
        <w:t xml:space="preserve">transparent bidding process, to handle all or specifically </w:t>
      </w:r>
      <w:r w:rsidRPr="00817FF3">
        <w:rPr>
          <w:rFonts w:eastAsiaTheme="minorHAnsi" w:cs="Arial"/>
          <w:lang w:val="en-ZA"/>
        </w:rPr>
        <w:t>nominated legal affairs of the council on request.</w:t>
      </w:r>
    </w:p>
    <w:p w14:paraId="1DA5C61D" w14:textId="77777777" w:rsidR="00A46A8F" w:rsidRPr="00817FF3" w:rsidRDefault="00A46A8F" w:rsidP="00460933">
      <w:pPr>
        <w:autoSpaceDE w:val="0"/>
        <w:autoSpaceDN w:val="0"/>
        <w:adjustRightInd w:val="0"/>
        <w:spacing w:line="360" w:lineRule="auto"/>
        <w:jc w:val="both"/>
        <w:rPr>
          <w:rFonts w:eastAsiaTheme="minorHAnsi" w:cs="Arial"/>
          <w:lang w:val="en-ZA"/>
        </w:rPr>
      </w:pPr>
    </w:p>
    <w:p w14:paraId="3005DAE4" w14:textId="6BAB1732" w:rsidR="00A46A8F" w:rsidRPr="00817FF3" w:rsidRDefault="0050043A" w:rsidP="00460933">
      <w:pPr>
        <w:autoSpaceDE w:val="0"/>
        <w:autoSpaceDN w:val="0"/>
        <w:adjustRightInd w:val="0"/>
        <w:spacing w:line="360" w:lineRule="auto"/>
        <w:jc w:val="both"/>
        <w:rPr>
          <w:rFonts w:eastAsiaTheme="minorHAnsi" w:cs="Arial"/>
          <w:lang w:val="en-ZA"/>
        </w:rPr>
      </w:pPr>
      <w:r w:rsidRPr="00817FF3">
        <w:rPr>
          <w:rFonts w:eastAsiaTheme="minorHAnsi" w:cs="Arial"/>
          <w:b/>
          <w:lang w:val="en-ZA"/>
        </w:rPr>
        <w:t>“</w:t>
      </w:r>
      <w:r w:rsidRPr="00817FF3">
        <w:rPr>
          <w:rFonts w:eastAsiaTheme="minorHAnsi" w:cs="Arial"/>
          <w:b/>
          <w:i/>
          <w:iCs/>
          <w:lang w:val="en-ZA"/>
        </w:rPr>
        <w:t>Councillor</w:t>
      </w:r>
      <w:r w:rsidRPr="00817FF3">
        <w:rPr>
          <w:rFonts w:eastAsiaTheme="minorHAnsi" w:cs="Arial"/>
          <w:b/>
          <w:lang w:val="en-ZA"/>
        </w:rPr>
        <w:t>”</w:t>
      </w:r>
      <w:r w:rsidRPr="00817FF3">
        <w:rPr>
          <w:rFonts w:eastAsiaTheme="minorHAnsi" w:cs="Arial"/>
          <w:lang w:val="en-ZA"/>
        </w:rPr>
        <w:t xml:space="preserve"> means a member of the municipal Council.</w:t>
      </w:r>
    </w:p>
    <w:p w14:paraId="570C97C3" w14:textId="77777777" w:rsidR="0050043A" w:rsidRPr="00817FF3" w:rsidRDefault="0050043A" w:rsidP="00460933">
      <w:pPr>
        <w:autoSpaceDE w:val="0"/>
        <w:autoSpaceDN w:val="0"/>
        <w:adjustRightInd w:val="0"/>
        <w:spacing w:line="360" w:lineRule="auto"/>
        <w:jc w:val="both"/>
        <w:rPr>
          <w:rFonts w:eastAsiaTheme="minorHAnsi" w:cs="Arial"/>
          <w:lang w:val="en-ZA"/>
        </w:rPr>
      </w:pPr>
      <w:r w:rsidRPr="00817FF3">
        <w:rPr>
          <w:rFonts w:eastAsiaTheme="minorHAnsi" w:cs="Arial"/>
          <w:lang w:val="en-ZA"/>
        </w:rPr>
        <w:t>“</w:t>
      </w:r>
      <w:r w:rsidRPr="00817FF3">
        <w:rPr>
          <w:rFonts w:eastAsiaTheme="minorHAnsi" w:cs="Arial"/>
          <w:b/>
          <w:i/>
          <w:iCs/>
          <w:lang w:val="en-ZA"/>
        </w:rPr>
        <w:t>Days</w:t>
      </w:r>
      <w:r w:rsidRPr="00817FF3">
        <w:rPr>
          <w:rFonts w:eastAsiaTheme="minorHAnsi" w:cs="Arial"/>
          <w:i/>
          <w:iCs/>
          <w:lang w:val="en-ZA"/>
        </w:rPr>
        <w:t xml:space="preserve">” </w:t>
      </w:r>
      <w:r w:rsidRPr="00817FF3">
        <w:rPr>
          <w:rFonts w:eastAsiaTheme="minorHAnsi" w:cs="Arial"/>
          <w:lang w:val="en-ZA"/>
        </w:rPr>
        <w:t>this will be calendar days unless specifically mentioned otherwise.</w:t>
      </w:r>
    </w:p>
    <w:p w14:paraId="7BADFE34" w14:textId="77777777" w:rsidR="00A46A8F" w:rsidRPr="00817FF3" w:rsidRDefault="00A46A8F" w:rsidP="00460933">
      <w:pPr>
        <w:autoSpaceDE w:val="0"/>
        <w:autoSpaceDN w:val="0"/>
        <w:adjustRightInd w:val="0"/>
        <w:spacing w:line="360" w:lineRule="auto"/>
        <w:jc w:val="both"/>
        <w:rPr>
          <w:rFonts w:eastAsiaTheme="minorHAnsi" w:cs="Arial"/>
          <w:lang w:val="en-ZA"/>
        </w:rPr>
      </w:pPr>
    </w:p>
    <w:p w14:paraId="059B7C56" w14:textId="2F07E0F3" w:rsidR="0050043A" w:rsidRPr="00817FF3" w:rsidRDefault="0050043A" w:rsidP="00460933">
      <w:pPr>
        <w:autoSpaceDE w:val="0"/>
        <w:autoSpaceDN w:val="0"/>
        <w:adjustRightInd w:val="0"/>
        <w:spacing w:line="360" w:lineRule="auto"/>
        <w:jc w:val="both"/>
        <w:rPr>
          <w:rFonts w:eastAsiaTheme="minorHAnsi" w:cs="Arial"/>
          <w:lang w:val="en-ZA"/>
        </w:rPr>
      </w:pPr>
      <w:r w:rsidRPr="00817FF3">
        <w:rPr>
          <w:rFonts w:eastAsiaTheme="minorHAnsi" w:cs="Arial"/>
          <w:lang w:val="en-ZA"/>
        </w:rPr>
        <w:t>“</w:t>
      </w:r>
      <w:r w:rsidRPr="00817FF3">
        <w:rPr>
          <w:rFonts w:eastAsiaTheme="minorHAnsi" w:cs="Arial"/>
          <w:b/>
          <w:i/>
          <w:iCs/>
          <w:lang w:val="en-ZA"/>
        </w:rPr>
        <w:t>The Mayor</w:t>
      </w:r>
      <w:r w:rsidRPr="00817FF3">
        <w:rPr>
          <w:rFonts w:eastAsiaTheme="minorHAnsi" w:cs="Arial"/>
          <w:lang w:val="en-ZA"/>
        </w:rPr>
        <w:t xml:space="preserve">” the councillor elected as the mayor </w:t>
      </w:r>
      <w:r w:rsidR="00A46A8F" w:rsidRPr="00817FF3">
        <w:rPr>
          <w:rFonts w:eastAsiaTheme="minorHAnsi" w:cs="Arial"/>
          <w:lang w:val="en-ZA"/>
        </w:rPr>
        <w:t xml:space="preserve">of the municipality in terms of Section 55 of Municipal </w:t>
      </w:r>
      <w:r w:rsidRPr="00817FF3">
        <w:rPr>
          <w:rFonts w:eastAsiaTheme="minorHAnsi" w:cs="Arial"/>
          <w:lang w:val="en-ZA"/>
        </w:rPr>
        <w:t>Structures Act.</w:t>
      </w:r>
    </w:p>
    <w:p w14:paraId="022963E9" w14:textId="77777777" w:rsidR="00A46A8F" w:rsidRPr="00817FF3" w:rsidRDefault="00A46A8F" w:rsidP="00460933">
      <w:pPr>
        <w:autoSpaceDE w:val="0"/>
        <w:autoSpaceDN w:val="0"/>
        <w:adjustRightInd w:val="0"/>
        <w:spacing w:line="360" w:lineRule="auto"/>
        <w:jc w:val="both"/>
        <w:rPr>
          <w:rFonts w:eastAsiaTheme="minorHAnsi" w:cs="Arial"/>
          <w:lang w:val="en-ZA"/>
        </w:rPr>
      </w:pPr>
    </w:p>
    <w:p w14:paraId="739D926E" w14:textId="13EE4D4D" w:rsidR="0050043A" w:rsidRPr="00817FF3" w:rsidRDefault="0050043A" w:rsidP="00460933">
      <w:pPr>
        <w:autoSpaceDE w:val="0"/>
        <w:autoSpaceDN w:val="0"/>
        <w:adjustRightInd w:val="0"/>
        <w:spacing w:line="360" w:lineRule="auto"/>
        <w:jc w:val="both"/>
        <w:rPr>
          <w:rFonts w:eastAsiaTheme="minorHAnsi" w:cs="Arial"/>
          <w:lang w:val="en-ZA"/>
        </w:rPr>
      </w:pPr>
      <w:r w:rsidRPr="00817FF3">
        <w:rPr>
          <w:rFonts w:eastAsiaTheme="minorHAnsi" w:cs="Arial"/>
          <w:b/>
          <w:lang w:val="en-ZA"/>
        </w:rPr>
        <w:t>“</w:t>
      </w:r>
      <w:r w:rsidRPr="00817FF3">
        <w:rPr>
          <w:rFonts w:eastAsiaTheme="minorHAnsi" w:cs="Arial"/>
          <w:b/>
          <w:i/>
          <w:iCs/>
          <w:lang w:val="en-ZA"/>
        </w:rPr>
        <w:t>Head of department</w:t>
      </w:r>
      <w:r w:rsidRPr="00817FF3">
        <w:rPr>
          <w:rFonts w:eastAsiaTheme="minorHAnsi" w:cs="Arial"/>
          <w:b/>
          <w:lang w:val="en-ZA"/>
        </w:rPr>
        <w:t>”</w:t>
      </w:r>
      <w:r w:rsidRPr="00817FF3">
        <w:rPr>
          <w:rFonts w:eastAsiaTheme="minorHAnsi" w:cs="Arial"/>
          <w:lang w:val="en-ZA"/>
        </w:rPr>
        <w:t xml:space="preserve"> a senior official in charge of a specific servi</w:t>
      </w:r>
      <w:r w:rsidR="00A46A8F" w:rsidRPr="00817FF3">
        <w:rPr>
          <w:rFonts w:eastAsiaTheme="minorHAnsi" w:cs="Arial"/>
          <w:lang w:val="en-ZA"/>
        </w:rPr>
        <w:t xml:space="preserve">ce or vote of </w:t>
      </w:r>
      <w:r w:rsidRPr="00817FF3">
        <w:rPr>
          <w:rFonts w:eastAsiaTheme="minorHAnsi" w:cs="Arial"/>
          <w:lang w:val="en-ZA"/>
        </w:rPr>
        <w:t>the Council.</w:t>
      </w:r>
    </w:p>
    <w:p w14:paraId="04AD29CE" w14:textId="77777777" w:rsidR="00A46A8F" w:rsidRPr="00817FF3" w:rsidRDefault="00A46A8F" w:rsidP="00460933">
      <w:pPr>
        <w:autoSpaceDE w:val="0"/>
        <w:autoSpaceDN w:val="0"/>
        <w:adjustRightInd w:val="0"/>
        <w:spacing w:line="360" w:lineRule="auto"/>
        <w:jc w:val="both"/>
        <w:rPr>
          <w:rFonts w:eastAsiaTheme="minorHAnsi" w:cs="Arial"/>
          <w:lang w:val="en-ZA"/>
        </w:rPr>
      </w:pPr>
    </w:p>
    <w:p w14:paraId="7D53BE4E" w14:textId="6A16B867" w:rsidR="00A46A8F" w:rsidRPr="00817FF3" w:rsidRDefault="0050043A" w:rsidP="00460933">
      <w:pPr>
        <w:autoSpaceDE w:val="0"/>
        <w:autoSpaceDN w:val="0"/>
        <w:adjustRightInd w:val="0"/>
        <w:spacing w:line="360" w:lineRule="auto"/>
        <w:jc w:val="both"/>
        <w:rPr>
          <w:rFonts w:eastAsiaTheme="minorHAnsi" w:cs="Arial"/>
          <w:lang w:val="en-ZA"/>
        </w:rPr>
      </w:pPr>
      <w:r w:rsidRPr="00817FF3">
        <w:rPr>
          <w:rFonts w:eastAsiaTheme="minorHAnsi" w:cs="Arial"/>
          <w:b/>
          <w:lang w:val="en-ZA"/>
        </w:rPr>
        <w:t>“</w:t>
      </w:r>
      <w:r w:rsidRPr="00817FF3">
        <w:rPr>
          <w:rFonts w:eastAsiaTheme="minorHAnsi" w:cs="Arial"/>
          <w:b/>
          <w:i/>
          <w:iCs/>
          <w:lang w:val="en-ZA"/>
        </w:rPr>
        <w:t>Manager</w:t>
      </w:r>
      <w:r w:rsidRPr="00817FF3">
        <w:rPr>
          <w:rFonts w:eastAsiaTheme="minorHAnsi" w:cs="Arial"/>
          <w:b/>
          <w:lang w:val="en-ZA"/>
        </w:rPr>
        <w:t>”</w:t>
      </w:r>
      <w:r w:rsidRPr="00817FF3">
        <w:rPr>
          <w:rFonts w:eastAsiaTheme="minorHAnsi" w:cs="Arial"/>
          <w:lang w:val="en-ZA"/>
        </w:rPr>
        <w:t xml:space="preserve"> a senior manager as referred to</w:t>
      </w:r>
      <w:r w:rsidR="00A46A8F" w:rsidRPr="00817FF3">
        <w:rPr>
          <w:rFonts w:eastAsiaTheme="minorHAnsi" w:cs="Arial"/>
          <w:lang w:val="en-ZA"/>
        </w:rPr>
        <w:t xml:space="preserve"> in section 56 of the Municipal </w:t>
      </w:r>
      <w:r w:rsidRPr="00817FF3">
        <w:rPr>
          <w:rFonts w:eastAsiaTheme="minorHAnsi" w:cs="Arial"/>
          <w:lang w:val="en-ZA"/>
        </w:rPr>
        <w:t>Systems Act.</w:t>
      </w:r>
    </w:p>
    <w:p w14:paraId="347811E8" w14:textId="77777777" w:rsidR="00A46A8F" w:rsidRPr="00817FF3" w:rsidRDefault="00A46A8F" w:rsidP="00460933">
      <w:pPr>
        <w:autoSpaceDE w:val="0"/>
        <w:autoSpaceDN w:val="0"/>
        <w:adjustRightInd w:val="0"/>
        <w:spacing w:line="360" w:lineRule="auto"/>
        <w:jc w:val="both"/>
        <w:rPr>
          <w:rFonts w:eastAsiaTheme="minorHAnsi" w:cs="Arial"/>
          <w:lang w:val="en-ZA"/>
        </w:rPr>
      </w:pPr>
    </w:p>
    <w:p w14:paraId="2A1F800A" w14:textId="77777777" w:rsidR="0050043A" w:rsidRPr="00817FF3" w:rsidRDefault="0050043A" w:rsidP="00460933">
      <w:pPr>
        <w:autoSpaceDE w:val="0"/>
        <w:autoSpaceDN w:val="0"/>
        <w:adjustRightInd w:val="0"/>
        <w:spacing w:line="360" w:lineRule="auto"/>
        <w:jc w:val="both"/>
        <w:rPr>
          <w:rFonts w:eastAsiaTheme="minorHAnsi" w:cs="Arial"/>
          <w:lang w:val="en-ZA"/>
        </w:rPr>
      </w:pPr>
      <w:r w:rsidRPr="00817FF3">
        <w:rPr>
          <w:rFonts w:eastAsiaTheme="minorHAnsi" w:cs="Arial"/>
          <w:b/>
          <w:lang w:val="en-ZA"/>
        </w:rPr>
        <w:t>“</w:t>
      </w:r>
      <w:r w:rsidRPr="00817FF3">
        <w:rPr>
          <w:rFonts w:eastAsiaTheme="minorHAnsi" w:cs="Arial"/>
          <w:b/>
          <w:i/>
          <w:iCs/>
          <w:lang w:val="en-ZA"/>
        </w:rPr>
        <w:t>Month</w:t>
      </w:r>
      <w:r w:rsidRPr="00817FF3">
        <w:rPr>
          <w:rFonts w:eastAsiaTheme="minorHAnsi" w:cs="Arial"/>
          <w:b/>
          <w:lang w:val="en-ZA"/>
        </w:rPr>
        <w:t>”</w:t>
      </w:r>
      <w:r w:rsidRPr="00817FF3">
        <w:rPr>
          <w:rFonts w:eastAsiaTheme="minorHAnsi" w:cs="Arial"/>
          <w:lang w:val="en-ZA"/>
        </w:rPr>
        <w:t xml:space="preserve"> one of the twelve months of the calendar year.</w:t>
      </w:r>
    </w:p>
    <w:p w14:paraId="2E846964" w14:textId="77777777" w:rsidR="00A46A8F" w:rsidRPr="00817FF3" w:rsidRDefault="00A46A8F" w:rsidP="00460933">
      <w:pPr>
        <w:autoSpaceDE w:val="0"/>
        <w:autoSpaceDN w:val="0"/>
        <w:adjustRightInd w:val="0"/>
        <w:spacing w:line="360" w:lineRule="auto"/>
        <w:jc w:val="both"/>
        <w:rPr>
          <w:rFonts w:eastAsiaTheme="minorHAnsi" w:cs="Arial"/>
          <w:lang w:val="en-ZA"/>
        </w:rPr>
      </w:pPr>
    </w:p>
    <w:p w14:paraId="157FC385" w14:textId="77777777" w:rsidR="0050043A" w:rsidRPr="00817FF3" w:rsidRDefault="0050043A" w:rsidP="00460933">
      <w:pPr>
        <w:autoSpaceDE w:val="0"/>
        <w:autoSpaceDN w:val="0"/>
        <w:adjustRightInd w:val="0"/>
        <w:spacing w:line="360" w:lineRule="auto"/>
        <w:jc w:val="both"/>
        <w:rPr>
          <w:rFonts w:eastAsiaTheme="minorHAnsi" w:cs="Arial"/>
          <w:lang w:val="en-ZA"/>
        </w:rPr>
      </w:pPr>
      <w:r w:rsidRPr="00817FF3">
        <w:rPr>
          <w:rFonts w:eastAsiaTheme="minorHAnsi" w:cs="Arial"/>
          <w:b/>
          <w:lang w:val="en-ZA"/>
        </w:rPr>
        <w:t>“</w:t>
      </w:r>
      <w:r w:rsidRPr="00817FF3">
        <w:rPr>
          <w:rFonts w:eastAsiaTheme="minorHAnsi" w:cs="Arial"/>
          <w:b/>
          <w:i/>
          <w:iCs/>
          <w:lang w:val="en-ZA"/>
        </w:rPr>
        <w:t>Municipality</w:t>
      </w:r>
      <w:r w:rsidRPr="00817FF3">
        <w:rPr>
          <w:rFonts w:eastAsiaTheme="minorHAnsi" w:cs="Arial"/>
          <w:b/>
          <w:lang w:val="en-ZA"/>
        </w:rPr>
        <w:t>”</w:t>
      </w:r>
      <w:r w:rsidRPr="00817FF3">
        <w:rPr>
          <w:rFonts w:eastAsiaTheme="minorHAnsi" w:cs="Arial"/>
          <w:lang w:val="en-ZA"/>
        </w:rPr>
        <w:t xml:space="preserve"> a municipal council referred to in section 157 (1) of the</w:t>
      </w:r>
    </w:p>
    <w:p w14:paraId="617C8E85" w14:textId="77777777" w:rsidR="0050043A" w:rsidRPr="00817FF3" w:rsidRDefault="0050043A" w:rsidP="00460933">
      <w:pPr>
        <w:autoSpaceDE w:val="0"/>
        <w:autoSpaceDN w:val="0"/>
        <w:adjustRightInd w:val="0"/>
        <w:spacing w:line="360" w:lineRule="auto"/>
        <w:jc w:val="both"/>
        <w:rPr>
          <w:rFonts w:eastAsiaTheme="minorHAnsi" w:cs="Arial"/>
          <w:lang w:val="en-ZA"/>
        </w:rPr>
      </w:pPr>
      <w:r w:rsidRPr="00817FF3">
        <w:rPr>
          <w:rFonts w:eastAsiaTheme="minorHAnsi" w:cs="Arial"/>
          <w:lang w:val="en-ZA"/>
        </w:rPr>
        <w:lastRenderedPageBreak/>
        <w:t>Constitution of the RSA.</w:t>
      </w:r>
    </w:p>
    <w:p w14:paraId="1C9F837F" w14:textId="77777777" w:rsidR="00A46A8F" w:rsidRPr="00817FF3" w:rsidRDefault="00A46A8F" w:rsidP="00460933">
      <w:pPr>
        <w:autoSpaceDE w:val="0"/>
        <w:autoSpaceDN w:val="0"/>
        <w:adjustRightInd w:val="0"/>
        <w:spacing w:line="360" w:lineRule="auto"/>
        <w:jc w:val="both"/>
        <w:rPr>
          <w:rFonts w:eastAsiaTheme="minorHAnsi" w:cs="Arial"/>
          <w:lang w:val="en-ZA"/>
        </w:rPr>
      </w:pPr>
    </w:p>
    <w:p w14:paraId="47F6378D" w14:textId="3C6C36CA" w:rsidR="0050043A" w:rsidRPr="00817FF3" w:rsidRDefault="0050043A" w:rsidP="00460933">
      <w:pPr>
        <w:autoSpaceDE w:val="0"/>
        <w:autoSpaceDN w:val="0"/>
        <w:adjustRightInd w:val="0"/>
        <w:spacing w:line="360" w:lineRule="auto"/>
        <w:jc w:val="both"/>
        <w:rPr>
          <w:rFonts w:eastAsiaTheme="minorHAnsi" w:cs="Arial"/>
          <w:lang w:val="en-ZA"/>
        </w:rPr>
      </w:pPr>
      <w:r w:rsidRPr="00817FF3">
        <w:rPr>
          <w:rFonts w:eastAsiaTheme="minorHAnsi" w:cs="Arial"/>
          <w:b/>
          <w:lang w:val="en-ZA"/>
        </w:rPr>
        <w:t>“</w:t>
      </w:r>
      <w:r w:rsidRPr="00817FF3">
        <w:rPr>
          <w:rFonts w:eastAsiaTheme="minorHAnsi" w:cs="Arial"/>
          <w:b/>
          <w:i/>
          <w:iCs/>
          <w:lang w:val="en-ZA"/>
        </w:rPr>
        <w:t>Municipal Finance Management Act</w:t>
      </w:r>
      <w:r w:rsidRPr="00817FF3">
        <w:rPr>
          <w:rFonts w:eastAsiaTheme="minorHAnsi" w:cs="Arial"/>
          <w:b/>
          <w:lang w:val="en-ZA"/>
        </w:rPr>
        <w:t>”</w:t>
      </w:r>
      <w:r w:rsidRPr="00817FF3">
        <w:rPr>
          <w:rFonts w:eastAsiaTheme="minorHAnsi" w:cs="Arial"/>
          <w:lang w:val="en-ZA"/>
        </w:rPr>
        <w:t xml:space="preserve"> M</w:t>
      </w:r>
      <w:r w:rsidR="00A46A8F" w:rsidRPr="00817FF3">
        <w:rPr>
          <w:rFonts w:eastAsiaTheme="minorHAnsi" w:cs="Arial"/>
          <w:lang w:val="en-ZA"/>
        </w:rPr>
        <w:t xml:space="preserve">unicipal Finance Management Act </w:t>
      </w:r>
      <w:r w:rsidRPr="00817FF3">
        <w:rPr>
          <w:rFonts w:eastAsiaTheme="minorHAnsi" w:cs="Arial"/>
          <w:lang w:val="en-ZA"/>
        </w:rPr>
        <w:t>No. 56 of 2003.</w:t>
      </w:r>
    </w:p>
    <w:p w14:paraId="7618486D" w14:textId="77777777" w:rsidR="00A46A8F" w:rsidRPr="00817FF3" w:rsidRDefault="00A46A8F" w:rsidP="00460933">
      <w:pPr>
        <w:autoSpaceDE w:val="0"/>
        <w:autoSpaceDN w:val="0"/>
        <w:adjustRightInd w:val="0"/>
        <w:spacing w:line="360" w:lineRule="auto"/>
        <w:jc w:val="both"/>
        <w:rPr>
          <w:rFonts w:eastAsiaTheme="minorHAnsi" w:cs="Arial"/>
          <w:lang w:val="en-ZA"/>
        </w:rPr>
      </w:pPr>
    </w:p>
    <w:p w14:paraId="3291201B" w14:textId="212B33CF" w:rsidR="0050043A" w:rsidRPr="00817FF3" w:rsidRDefault="0050043A" w:rsidP="00460933">
      <w:pPr>
        <w:autoSpaceDE w:val="0"/>
        <w:autoSpaceDN w:val="0"/>
        <w:adjustRightInd w:val="0"/>
        <w:spacing w:line="360" w:lineRule="auto"/>
        <w:jc w:val="both"/>
        <w:rPr>
          <w:rFonts w:eastAsiaTheme="minorHAnsi" w:cs="Arial"/>
          <w:lang w:val="en-ZA"/>
        </w:rPr>
      </w:pPr>
      <w:r w:rsidRPr="00817FF3">
        <w:rPr>
          <w:rFonts w:eastAsiaTheme="minorHAnsi" w:cs="Arial"/>
          <w:b/>
          <w:lang w:val="en-ZA"/>
        </w:rPr>
        <w:t>“</w:t>
      </w:r>
      <w:r w:rsidRPr="00817FF3">
        <w:rPr>
          <w:rFonts w:eastAsiaTheme="minorHAnsi" w:cs="Arial"/>
          <w:b/>
          <w:i/>
          <w:iCs/>
          <w:lang w:val="en-ZA"/>
        </w:rPr>
        <w:t>Municipal Manager</w:t>
      </w:r>
      <w:r w:rsidRPr="00817FF3">
        <w:rPr>
          <w:rFonts w:eastAsiaTheme="minorHAnsi" w:cs="Arial"/>
          <w:b/>
          <w:lang w:val="en-ZA"/>
        </w:rPr>
        <w:t>”</w:t>
      </w:r>
      <w:r w:rsidRPr="00817FF3">
        <w:rPr>
          <w:rFonts w:eastAsiaTheme="minorHAnsi" w:cs="Arial"/>
          <w:lang w:val="en-ZA"/>
        </w:rPr>
        <w:t xml:space="preserve"> the person appointe</w:t>
      </w:r>
      <w:r w:rsidR="00A46A8F" w:rsidRPr="00817FF3">
        <w:rPr>
          <w:rFonts w:eastAsiaTheme="minorHAnsi" w:cs="Arial"/>
          <w:lang w:val="en-ZA"/>
        </w:rPr>
        <w:t>d in terms of section 82 of the Municipal Structures Act.</w:t>
      </w:r>
    </w:p>
    <w:p w14:paraId="116F4E37" w14:textId="77777777" w:rsidR="00A46A8F" w:rsidRPr="00817FF3" w:rsidRDefault="00A46A8F" w:rsidP="00460933">
      <w:pPr>
        <w:autoSpaceDE w:val="0"/>
        <w:autoSpaceDN w:val="0"/>
        <w:adjustRightInd w:val="0"/>
        <w:spacing w:line="360" w:lineRule="auto"/>
        <w:jc w:val="both"/>
        <w:rPr>
          <w:rFonts w:eastAsiaTheme="minorHAnsi" w:cs="Arial"/>
          <w:lang w:val="en-ZA"/>
        </w:rPr>
      </w:pPr>
    </w:p>
    <w:p w14:paraId="2732CD02" w14:textId="06EE02A5" w:rsidR="0050043A" w:rsidRPr="00817FF3" w:rsidRDefault="0050043A" w:rsidP="00460933">
      <w:pPr>
        <w:autoSpaceDE w:val="0"/>
        <w:autoSpaceDN w:val="0"/>
        <w:adjustRightInd w:val="0"/>
        <w:spacing w:line="360" w:lineRule="auto"/>
        <w:jc w:val="both"/>
        <w:rPr>
          <w:rFonts w:eastAsiaTheme="minorHAnsi" w:cs="Arial"/>
          <w:lang w:val="en-ZA"/>
        </w:rPr>
      </w:pPr>
      <w:r w:rsidRPr="00817FF3">
        <w:rPr>
          <w:rFonts w:eastAsiaTheme="minorHAnsi" w:cs="Arial"/>
          <w:b/>
          <w:lang w:val="en-ZA"/>
        </w:rPr>
        <w:t>“</w:t>
      </w:r>
      <w:r w:rsidRPr="00817FF3">
        <w:rPr>
          <w:rFonts w:eastAsiaTheme="minorHAnsi" w:cs="Arial"/>
          <w:b/>
          <w:i/>
          <w:iCs/>
          <w:lang w:val="en-ZA"/>
        </w:rPr>
        <w:t>Municipal Structures Act</w:t>
      </w:r>
      <w:r w:rsidRPr="00817FF3">
        <w:rPr>
          <w:rFonts w:eastAsiaTheme="minorHAnsi" w:cs="Arial"/>
          <w:b/>
          <w:lang w:val="en-ZA"/>
        </w:rPr>
        <w:t>”</w:t>
      </w:r>
      <w:r w:rsidRPr="00817FF3">
        <w:rPr>
          <w:rFonts w:eastAsiaTheme="minorHAnsi" w:cs="Arial"/>
          <w:lang w:val="en-ZA"/>
        </w:rPr>
        <w:t xml:space="preserve"> the Local Government: Municipal Stru</w:t>
      </w:r>
      <w:r w:rsidR="00A46A8F" w:rsidRPr="00817FF3">
        <w:rPr>
          <w:rFonts w:eastAsiaTheme="minorHAnsi" w:cs="Arial"/>
          <w:lang w:val="en-ZA"/>
        </w:rPr>
        <w:t xml:space="preserve">ctures Act </w:t>
      </w:r>
      <w:r w:rsidRPr="00817FF3">
        <w:rPr>
          <w:rFonts w:eastAsiaTheme="minorHAnsi" w:cs="Arial"/>
          <w:lang w:val="en-ZA"/>
        </w:rPr>
        <w:t>No. 117 of 1998, as amended.</w:t>
      </w:r>
    </w:p>
    <w:p w14:paraId="73E81EC3" w14:textId="77777777" w:rsidR="00A46A8F" w:rsidRPr="00817FF3" w:rsidRDefault="00A46A8F" w:rsidP="00460933">
      <w:pPr>
        <w:autoSpaceDE w:val="0"/>
        <w:autoSpaceDN w:val="0"/>
        <w:adjustRightInd w:val="0"/>
        <w:spacing w:line="360" w:lineRule="auto"/>
        <w:jc w:val="both"/>
        <w:rPr>
          <w:rFonts w:eastAsiaTheme="minorHAnsi" w:cs="Arial"/>
          <w:lang w:val="en-ZA"/>
        </w:rPr>
      </w:pPr>
    </w:p>
    <w:p w14:paraId="1D36B5F2" w14:textId="3CC8B914" w:rsidR="0050043A" w:rsidRPr="00817FF3" w:rsidRDefault="0050043A" w:rsidP="00460933">
      <w:pPr>
        <w:autoSpaceDE w:val="0"/>
        <w:autoSpaceDN w:val="0"/>
        <w:adjustRightInd w:val="0"/>
        <w:spacing w:line="360" w:lineRule="auto"/>
        <w:jc w:val="both"/>
        <w:rPr>
          <w:rFonts w:eastAsiaTheme="minorHAnsi" w:cs="Arial"/>
          <w:lang w:val="en-ZA"/>
        </w:rPr>
      </w:pPr>
      <w:r w:rsidRPr="00817FF3">
        <w:rPr>
          <w:rFonts w:eastAsiaTheme="minorHAnsi" w:cs="Arial"/>
          <w:b/>
          <w:lang w:val="en-ZA"/>
        </w:rPr>
        <w:t>“</w:t>
      </w:r>
      <w:r w:rsidRPr="00817FF3">
        <w:rPr>
          <w:rFonts w:eastAsiaTheme="minorHAnsi" w:cs="Arial"/>
          <w:b/>
          <w:i/>
          <w:iCs/>
          <w:lang w:val="en-ZA"/>
        </w:rPr>
        <w:t>Municipal Systems Act</w:t>
      </w:r>
      <w:r w:rsidRPr="00817FF3">
        <w:rPr>
          <w:rFonts w:eastAsiaTheme="minorHAnsi" w:cs="Arial"/>
          <w:b/>
          <w:lang w:val="en-ZA"/>
        </w:rPr>
        <w:t>”</w:t>
      </w:r>
      <w:r w:rsidRPr="00817FF3">
        <w:rPr>
          <w:rFonts w:eastAsiaTheme="minorHAnsi" w:cs="Arial"/>
          <w:lang w:val="en-ZA"/>
        </w:rPr>
        <w:t xml:space="preserve"> </w:t>
      </w:r>
      <w:r w:rsidR="00A46A8F" w:rsidRPr="00817FF3">
        <w:rPr>
          <w:rFonts w:eastAsiaTheme="minorHAnsi" w:cs="Arial"/>
          <w:lang w:val="en-ZA"/>
        </w:rPr>
        <w:t xml:space="preserve">the Local Government: Municipal </w:t>
      </w:r>
      <w:r w:rsidRPr="00817FF3">
        <w:rPr>
          <w:rFonts w:eastAsiaTheme="minorHAnsi" w:cs="Arial"/>
          <w:lang w:val="en-ZA"/>
        </w:rPr>
        <w:t>Systems Act No. 32 of 2000, as amended.</w:t>
      </w:r>
    </w:p>
    <w:p w14:paraId="6C0DEAE4" w14:textId="77777777" w:rsidR="009178F4" w:rsidRPr="00817FF3" w:rsidRDefault="009178F4" w:rsidP="00460933">
      <w:pPr>
        <w:autoSpaceDE w:val="0"/>
        <w:autoSpaceDN w:val="0"/>
        <w:adjustRightInd w:val="0"/>
        <w:spacing w:line="360" w:lineRule="auto"/>
        <w:jc w:val="both"/>
        <w:rPr>
          <w:rFonts w:eastAsiaTheme="minorHAnsi" w:cs="Arial"/>
          <w:lang w:val="en-ZA"/>
        </w:rPr>
      </w:pPr>
    </w:p>
    <w:p w14:paraId="21D3A718" w14:textId="38CA0F6A" w:rsidR="0050043A" w:rsidRPr="00817FF3" w:rsidRDefault="0050043A" w:rsidP="00460933">
      <w:pPr>
        <w:autoSpaceDE w:val="0"/>
        <w:autoSpaceDN w:val="0"/>
        <w:adjustRightInd w:val="0"/>
        <w:spacing w:line="360" w:lineRule="auto"/>
        <w:jc w:val="both"/>
        <w:rPr>
          <w:rFonts w:eastAsiaTheme="minorHAnsi" w:cs="Arial"/>
          <w:lang w:val="en-ZA"/>
        </w:rPr>
      </w:pPr>
      <w:r w:rsidRPr="00817FF3">
        <w:rPr>
          <w:rFonts w:eastAsiaTheme="minorHAnsi" w:cs="Arial"/>
          <w:b/>
          <w:i/>
          <w:iCs/>
          <w:lang w:val="en-ZA"/>
        </w:rPr>
        <w:t>“Chief Financial Officer” / “Manager: Finance”</w:t>
      </w:r>
      <w:r w:rsidRPr="00817FF3">
        <w:rPr>
          <w:rFonts w:eastAsiaTheme="minorHAnsi" w:cs="Arial"/>
          <w:i/>
          <w:iCs/>
          <w:lang w:val="en-ZA"/>
        </w:rPr>
        <w:t xml:space="preserve"> </w:t>
      </w:r>
      <w:r w:rsidRPr="00817FF3">
        <w:rPr>
          <w:rFonts w:eastAsiaTheme="minorHAnsi" w:cs="Arial"/>
          <w:lang w:val="en-ZA"/>
        </w:rPr>
        <w:t>Means a person designated in</w:t>
      </w:r>
      <w:r w:rsidR="00A46A8F" w:rsidRPr="00817FF3">
        <w:rPr>
          <w:rFonts w:eastAsiaTheme="minorHAnsi" w:cs="Arial"/>
          <w:lang w:val="en-ZA"/>
        </w:rPr>
        <w:t xml:space="preserve"> </w:t>
      </w:r>
      <w:r w:rsidRPr="00817FF3">
        <w:rPr>
          <w:rFonts w:eastAsiaTheme="minorHAnsi" w:cs="Arial"/>
          <w:lang w:val="en-ZA"/>
        </w:rPr>
        <w:t>terms of section 80(2)(a) of the MFMA.</w:t>
      </w:r>
    </w:p>
    <w:p w14:paraId="3ABE36D7" w14:textId="77777777" w:rsidR="00A46A8F" w:rsidRPr="00817FF3" w:rsidRDefault="00A46A8F" w:rsidP="00460933">
      <w:pPr>
        <w:autoSpaceDE w:val="0"/>
        <w:autoSpaceDN w:val="0"/>
        <w:adjustRightInd w:val="0"/>
        <w:spacing w:line="360" w:lineRule="auto"/>
        <w:jc w:val="both"/>
        <w:rPr>
          <w:rFonts w:eastAsiaTheme="minorHAnsi" w:cs="Arial"/>
          <w:lang w:val="en-ZA"/>
        </w:rPr>
      </w:pPr>
    </w:p>
    <w:p w14:paraId="4FBE0342" w14:textId="77777777" w:rsidR="0050043A" w:rsidRPr="00817FF3" w:rsidRDefault="0050043A" w:rsidP="00460933">
      <w:pPr>
        <w:autoSpaceDE w:val="0"/>
        <w:autoSpaceDN w:val="0"/>
        <w:adjustRightInd w:val="0"/>
        <w:spacing w:line="360" w:lineRule="auto"/>
        <w:jc w:val="both"/>
        <w:rPr>
          <w:rFonts w:eastAsiaTheme="minorHAnsi" w:cs="Arial"/>
          <w:lang w:val="en-ZA"/>
        </w:rPr>
      </w:pPr>
      <w:r w:rsidRPr="00817FF3">
        <w:rPr>
          <w:rFonts w:eastAsiaTheme="minorHAnsi" w:cs="Arial"/>
          <w:lang w:val="en-ZA"/>
        </w:rPr>
        <w:t>Any reference to the single will include the plural and vice versa.</w:t>
      </w:r>
    </w:p>
    <w:p w14:paraId="478FD604" w14:textId="77777777" w:rsidR="0050043A" w:rsidRPr="00817FF3" w:rsidRDefault="0050043A" w:rsidP="00460933">
      <w:pPr>
        <w:autoSpaceDE w:val="0"/>
        <w:autoSpaceDN w:val="0"/>
        <w:adjustRightInd w:val="0"/>
        <w:spacing w:line="360" w:lineRule="auto"/>
        <w:jc w:val="both"/>
        <w:rPr>
          <w:rFonts w:eastAsiaTheme="minorHAnsi" w:cs="Arial"/>
          <w:lang w:val="en-ZA"/>
        </w:rPr>
      </w:pPr>
      <w:r w:rsidRPr="00817FF3">
        <w:rPr>
          <w:rFonts w:eastAsiaTheme="minorHAnsi" w:cs="Arial"/>
          <w:lang w:val="en-ZA"/>
        </w:rPr>
        <w:t>Any reference to male gender will include female and vice versa.</w:t>
      </w:r>
    </w:p>
    <w:p w14:paraId="3DB1CADF" w14:textId="77777777" w:rsidR="009178F4" w:rsidRPr="00817FF3" w:rsidRDefault="009178F4" w:rsidP="00460933">
      <w:pPr>
        <w:autoSpaceDE w:val="0"/>
        <w:autoSpaceDN w:val="0"/>
        <w:adjustRightInd w:val="0"/>
        <w:spacing w:line="360" w:lineRule="auto"/>
        <w:jc w:val="both"/>
        <w:rPr>
          <w:rFonts w:eastAsiaTheme="minorHAnsi" w:cs="Arial"/>
          <w:b/>
          <w:bCs/>
          <w:lang w:val="en-ZA"/>
        </w:rPr>
      </w:pPr>
    </w:p>
    <w:p w14:paraId="74122587" w14:textId="2DDDA19E" w:rsidR="0050043A" w:rsidRPr="00817FF3" w:rsidRDefault="0050043A" w:rsidP="002036E6">
      <w:pPr>
        <w:pStyle w:val="ListParagraph"/>
        <w:numPr>
          <w:ilvl w:val="0"/>
          <w:numId w:val="8"/>
        </w:numPr>
        <w:autoSpaceDE w:val="0"/>
        <w:autoSpaceDN w:val="0"/>
        <w:adjustRightInd w:val="0"/>
        <w:spacing w:line="360" w:lineRule="auto"/>
        <w:jc w:val="both"/>
        <w:rPr>
          <w:rFonts w:eastAsiaTheme="minorHAnsi" w:cs="Arial"/>
          <w:b/>
          <w:bCs/>
          <w:lang w:val="en-ZA"/>
        </w:rPr>
      </w:pPr>
      <w:r w:rsidRPr="00817FF3">
        <w:rPr>
          <w:rFonts w:eastAsiaTheme="minorHAnsi" w:cs="Arial"/>
          <w:b/>
          <w:bCs/>
          <w:lang w:val="en-ZA"/>
        </w:rPr>
        <w:t>PRE-AMBLE</w:t>
      </w:r>
    </w:p>
    <w:p w14:paraId="1E686AD5" w14:textId="480C4A29" w:rsidR="0050043A" w:rsidRPr="00817FF3" w:rsidRDefault="0050043A" w:rsidP="00460933">
      <w:pPr>
        <w:autoSpaceDE w:val="0"/>
        <w:autoSpaceDN w:val="0"/>
        <w:adjustRightInd w:val="0"/>
        <w:spacing w:line="360" w:lineRule="auto"/>
        <w:jc w:val="both"/>
        <w:rPr>
          <w:rFonts w:eastAsiaTheme="minorHAnsi" w:cs="Arial"/>
          <w:lang w:val="en-ZA"/>
        </w:rPr>
      </w:pPr>
      <w:r w:rsidRPr="00817FF3">
        <w:rPr>
          <w:rFonts w:eastAsiaTheme="minorHAnsi" w:cs="Arial"/>
          <w:lang w:val="en-ZA"/>
        </w:rPr>
        <w:t xml:space="preserve">The Municipal Finance Management Act </w:t>
      </w:r>
      <w:r w:rsidR="009178F4" w:rsidRPr="00817FF3">
        <w:rPr>
          <w:rFonts w:eastAsiaTheme="minorHAnsi" w:cs="Arial"/>
          <w:lang w:val="en-ZA"/>
        </w:rPr>
        <w:t xml:space="preserve">(MFMA), Act 56 of 2003, aims to </w:t>
      </w:r>
      <w:r w:rsidRPr="00817FF3">
        <w:rPr>
          <w:rFonts w:eastAsiaTheme="minorHAnsi" w:cs="Arial"/>
          <w:lang w:val="en-ZA"/>
        </w:rPr>
        <w:t>modernise budget and financial management</w:t>
      </w:r>
      <w:r w:rsidR="009178F4" w:rsidRPr="00817FF3">
        <w:rPr>
          <w:rFonts w:eastAsiaTheme="minorHAnsi" w:cs="Arial"/>
          <w:lang w:val="en-ZA"/>
        </w:rPr>
        <w:t xml:space="preserve"> practices in municipalities in </w:t>
      </w:r>
      <w:r w:rsidRPr="00817FF3">
        <w:rPr>
          <w:rFonts w:eastAsiaTheme="minorHAnsi" w:cs="Arial"/>
          <w:lang w:val="en-ZA"/>
        </w:rPr>
        <w:t>order to maximise the capacity of a municipa</w:t>
      </w:r>
      <w:r w:rsidR="009178F4" w:rsidRPr="00817FF3">
        <w:rPr>
          <w:rFonts w:eastAsiaTheme="minorHAnsi" w:cs="Arial"/>
          <w:lang w:val="en-ZA"/>
        </w:rPr>
        <w:t xml:space="preserve">lity to deliver services to all </w:t>
      </w:r>
      <w:r w:rsidRPr="00817FF3">
        <w:rPr>
          <w:rFonts w:eastAsiaTheme="minorHAnsi" w:cs="Arial"/>
          <w:lang w:val="en-ZA"/>
        </w:rPr>
        <w:t>residents, customers and users. It also g</w:t>
      </w:r>
      <w:r w:rsidR="009178F4" w:rsidRPr="00817FF3">
        <w:rPr>
          <w:rFonts w:eastAsiaTheme="minorHAnsi" w:cs="Arial"/>
          <w:lang w:val="en-ZA"/>
        </w:rPr>
        <w:t xml:space="preserve">ives effect to the principle of </w:t>
      </w:r>
      <w:r w:rsidRPr="00817FF3">
        <w:rPr>
          <w:rFonts w:eastAsiaTheme="minorHAnsi" w:cs="Arial"/>
          <w:lang w:val="en-ZA"/>
        </w:rPr>
        <w:t>transparency as required by sections 2</w:t>
      </w:r>
      <w:r w:rsidR="009178F4" w:rsidRPr="00817FF3">
        <w:rPr>
          <w:rFonts w:eastAsiaTheme="minorHAnsi" w:cs="Arial"/>
          <w:lang w:val="en-ZA"/>
        </w:rPr>
        <w:t xml:space="preserve">15 and 216 of the Constitution. </w:t>
      </w:r>
      <w:r w:rsidRPr="00817FF3">
        <w:rPr>
          <w:rFonts w:eastAsiaTheme="minorHAnsi" w:cs="Arial"/>
          <w:lang w:val="en-ZA"/>
        </w:rPr>
        <w:t>The Council of the municipality, in adopting th</w:t>
      </w:r>
      <w:r w:rsidR="009178F4" w:rsidRPr="00817FF3">
        <w:rPr>
          <w:rFonts w:eastAsiaTheme="minorHAnsi" w:cs="Arial"/>
          <w:lang w:val="en-ZA"/>
        </w:rPr>
        <w:t xml:space="preserve">is policy on credit control and </w:t>
      </w:r>
      <w:r w:rsidRPr="00817FF3">
        <w:rPr>
          <w:rFonts w:eastAsiaTheme="minorHAnsi" w:cs="Arial"/>
          <w:lang w:val="en-ZA"/>
        </w:rPr>
        <w:t>debt collection, recognises its constitutional obli</w:t>
      </w:r>
      <w:r w:rsidR="009178F4" w:rsidRPr="00817FF3">
        <w:rPr>
          <w:rFonts w:eastAsiaTheme="minorHAnsi" w:cs="Arial"/>
          <w:lang w:val="en-ZA"/>
        </w:rPr>
        <w:t xml:space="preserve">gations as set out in </w:t>
      </w:r>
      <w:r w:rsidR="009178F4" w:rsidRPr="00817FF3">
        <w:rPr>
          <w:rFonts w:eastAsiaTheme="minorHAnsi" w:cs="Arial"/>
          <w:lang w:val="en-ZA"/>
        </w:rPr>
        <w:lastRenderedPageBreak/>
        <w:t xml:space="preserve">Chapter 7 </w:t>
      </w:r>
      <w:r w:rsidRPr="00817FF3">
        <w:rPr>
          <w:rFonts w:eastAsiaTheme="minorHAnsi" w:cs="Arial"/>
          <w:lang w:val="en-ZA"/>
        </w:rPr>
        <w:t>of the Constitution and Chapter 9 of the Municipal Systems</w:t>
      </w:r>
      <w:r w:rsidR="009178F4" w:rsidRPr="00817FF3">
        <w:rPr>
          <w:rFonts w:eastAsiaTheme="minorHAnsi" w:cs="Arial"/>
          <w:lang w:val="en-ZA"/>
        </w:rPr>
        <w:t xml:space="preserve"> Act, Act No. 32 of 2000, to </w:t>
      </w:r>
      <w:r w:rsidRPr="00817FF3">
        <w:rPr>
          <w:rFonts w:eastAsiaTheme="minorHAnsi" w:cs="Arial"/>
          <w:lang w:val="en-ZA"/>
        </w:rPr>
        <w:t>develop the local economy and to pro</w:t>
      </w:r>
      <w:r w:rsidR="009178F4" w:rsidRPr="00817FF3">
        <w:rPr>
          <w:rFonts w:eastAsiaTheme="minorHAnsi" w:cs="Arial"/>
          <w:lang w:val="en-ZA"/>
        </w:rPr>
        <w:t xml:space="preserve">vide acceptable services to its </w:t>
      </w:r>
      <w:r w:rsidRPr="00817FF3">
        <w:rPr>
          <w:rFonts w:eastAsiaTheme="minorHAnsi" w:cs="Arial"/>
          <w:lang w:val="en-ZA"/>
        </w:rPr>
        <w:t>residents. It simultaneously acknowled</w:t>
      </w:r>
      <w:r w:rsidR="009178F4" w:rsidRPr="00817FF3">
        <w:rPr>
          <w:rFonts w:eastAsiaTheme="minorHAnsi" w:cs="Arial"/>
          <w:lang w:val="en-ZA"/>
        </w:rPr>
        <w:t xml:space="preserve">ges that it cannot fulfil these </w:t>
      </w:r>
      <w:r w:rsidRPr="00817FF3">
        <w:rPr>
          <w:rFonts w:eastAsiaTheme="minorHAnsi" w:cs="Arial"/>
          <w:lang w:val="en-ZA"/>
        </w:rPr>
        <w:t>constitutional obligations unless it exacts pa</w:t>
      </w:r>
      <w:r w:rsidR="009178F4" w:rsidRPr="00817FF3">
        <w:rPr>
          <w:rFonts w:eastAsiaTheme="minorHAnsi" w:cs="Arial"/>
          <w:lang w:val="en-ZA"/>
        </w:rPr>
        <w:t xml:space="preserve">yment for the services which it </w:t>
      </w:r>
      <w:r w:rsidRPr="00817FF3">
        <w:rPr>
          <w:rFonts w:eastAsiaTheme="minorHAnsi" w:cs="Arial"/>
          <w:lang w:val="en-ZA"/>
        </w:rPr>
        <w:t>provides and for the taxes which it legitim</w:t>
      </w:r>
      <w:r w:rsidR="009178F4" w:rsidRPr="00817FF3">
        <w:rPr>
          <w:rFonts w:eastAsiaTheme="minorHAnsi" w:cs="Arial"/>
          <w:lang w:val="en-ZA"/>
        </w:rPr>
        <w:t xml:space="preserve">ately levies in full from those </w:t>
      </w:r>
      <w:r w:rsidRPr="00817FF3">
        <w:rPr>
          <w:rFonts w:eastAsiaTheme="minorHAnsi" w:cs="Arial"/>
          <w:lang w:val="en-ZA"/>
        </w:rPr>
        <w:t>residents who can afford to pay, and in accor</w:t>
      </w:r>
      <w:r w:rsidR="009178F4" w:rsidRPr="00817FF3">
        <w:rPr>
          <w:rFonts w:eastAsiaTheme="minorHAnsi" w:cs="Arial"/>
          <w:lang w:val="en-ZA"/>
        </w:rPr>
        <w:t xml:space="preserve">dance with its indigence relief </w:t>
      </w:r>
      <w:r w:rsidRPr="00817FF3">
        <w:rPr>
          <w:rFonts w:eastAsiaTheme="minorHAnsi" w:cs="Arial"/>
          <w:lang w:val="en-ZA"/>
        </w:rPr>
        <w:t>measures for those who have registered as indi</w:t>
      </w:r>
      <w:r w:rsidR="009178F4" w:rsidRPr="00817FF3">
        <w:rPr>
          <w:rFonts w:eastAsiaTheme="minorHAnsi" w:cs="Arial"/>
          <w:lang w:val="en-ZA"/>
        </w:rPr>
        <w:t xml:space="preserve">gents in terms of the Council’s </w:t>
      </w:r>
      <w:r w:rsidRPr="00817FF3">
        <w:rPr>
          <w:rFonts w:eastAsiaTheme="minorHAnsi" w:cs="Arial"/>
          <w:lang w:val="en-ZA"/>
        </w:rPr>
        <w:t>approved indigence management policy.</w:t>
      </w:r>
    </w:p>
    <w:p w14:paraId="5DB94DB6" w14:textId="77777777" w:rsidR="00C714B9" w:rsidRPr="00817FF3" w:rsidRDefault="00C714B9" w:rsidP="00460933">
      <w:pPr>
        <w:autoSpaceDE w:val="0"/>
        <w:autoSpaceDN w:val="0"/>
        <w:adjustRightInd w:val="0"/>
        <w:spacing w:line="360" w:lineRule="auto"/>
        <w:jc w:val="both"/>
        <w:rPr>
          <w:rFonts w:eastAsiaTheme="minorHAnsi" w:cs="Arial"/>
          <w:lang w:val="en-ZA"/>
        </w:rPr>
      </w:pPr>
    </w:p>
    <w:p w14:paraId="5D6200E9" w14:textId="77777777" w:rsidR="00C714B9" w:rsidRPr="00817FF3" w:rsidRDefault="00C714B9" w:rsidP="00C714B9">
      <w:pPr>
        <w:ind w:left="720"/>
        <w:jc w:val="both"/>
        <w:rPr>
          <w:rFonts w:cs="Arial"/>
          <w:b/>
          <w:u w:val="single"/>
        </w:rPr>
      </w:pPr>
    </w:p>
    <w:p w14:paraId="13C9C6F6" w14:textId="77777777" w:rsidR="00C714B9" w:rsidRPr="00817FF3" w:rsidRDefault="00C714B9" w:rsidP="002036E6">
      <w:pPr>
        <w:pStyle w:val="Heading3"/>
        <w:numPr>
          <w:ilvl w:val="0"/>
          <w:numId w:val="8"/>
        </w:numPr>
        <w:spacing w:before="0" w:after="0"/>
        <w:rPr>
          <w:b/>
          <w:sz w:val="24"/>
        </w:rPr>
      </w:pPr>
      <w:bookmarkStart w:id="0" w:name="_Toc482698225"/>
      <w:r w:rsidRPr="00817FF3">
        <w:rPr>
          <w:b/>
          <w:sz w:val="24"/>
        </w:rPr>
        <w:t>APPLICATION</w:t>
      </w:r>
      <w:bookmarkEnd w:id="0"/>
    </w:p>
    <w:p w14:paraId="3EE27674" w14:textId="5E5FEBD0" w:rsidR="00C714B9" w:rsidRPr="00817FF3" w:rsidRDefault="00C714B9" w:rsidP="002036E6">
      <w:pPr>
        <w:pStyle w:val="ListParagraph"/>
        <w:numPr>
          <w:ilvl w:val="1"/>
          <w:numId w:val="8"/>
        </w:numPr>
        <w:spacing w:line="360" w:lineRule="auto"/>
        <w:rPr>
          <w:rFonts w:cs="Arial"/>
        </w:rPr>
      </w:pPr>
      <w:r w:rsidRPr="00817FF3">
        <w:rPr>
          <w:rFonts w:cs="Arial"/>
        </w:rPr>
        <w:t xml:space="preserve">The Council of Mafube local Municipality reserves the right to differentiate between different categories of consumers, debtors, services or service standards when applying this Policy. The Council will, on application of this policy, avoid discrimination as forbidden by the Constitution unless it is established that the discrimination is fair as allowed by the Constitution. </w:t>
      </w:r>
    </w:p>
    <w:p w14:paraId="10E704A1" w14:textId="7C1D0324" w:rsidR="00C714B9" w:rsidRPr="00817FF3" w:rsidRDefault="00C714B9" w:rsidP="002036E6">
      <w:pPr>
        <w:numPr>
          <w:ilvl w:val="1"/>
          <w:numId w:val="8"/>
        </w:numPr>
        <w:spacing w:line="360" w:lineRule="auto"/>
        <w:rPr>
          <w:rFonts w:cs="Arial"/>
        </w:rPr>
      </w:pPr>
      <w:r w:rsidRPr="00817FF3">
        <w:rPr>
          <w:rFonts w:cs="Arial"/>
        </w:rPr>
        <w:t xml:space="preserve">This policy shall apply only in respect of money due and payable to </w:t>
      </w:r>
      <w:r w:rsidR="002172D3" w:rsidRPr="00817FF3">
        <w:rPr>
          <w:rFonts w:cs="Arial"/>
        </w:rPr>
        <w:t>Mafube</w:t>
      </w:r>
      <w:r w:rsidRPr="00817FF3">
        <w:rPr>
          <w:rFonts w:cs="Arial"/>
        </w:rPr>
        <w:t xml:space="preserve"> Local Municipality for:</w:t>
      </w:r>
    </w:p>
    <w:p w14:paraId="09A948B8" w14:textId="77777777" w:rsidR="00C714B9" w:rsidRPr="00817FF3" w:rsidRDefault="00C714B9" w:rsidP="002036E6">
      <w:pPr>
        <w:numPr>
          <w:ilvl w:val="2"/>
          <w:numId w:val="8"/>
        </w:numPr>
        <w:spacing w:line="360" w:lineRule="auto"/>
        <w:rPr>
          <w:rFonts w:cs="Arial"/>
        </w:rPr>
      </w:pPr>
      <w:r w:rsidRPr="00817FF3">
        <w:rPr>
          <w:rFonts w:cs="Arial"/>
        </w:rPr>
        <w:t>Property Rates and related taxes</w:t>
      </w:r>
    </w:p>
    <w:p w14:paraId="3E575F1C" w14:textId="1E998B81" w:rsidR="00C714B9" w:rsidRPr="00817FF3" w:rsidRDefault="00C714B9" w:rsidP="002036E6">
      <w:pPr>
        <w:numPr>
          <w:ilvl w:val="2"/>
          <w:numId w:val="8"/>
        </w:numPr>
        <w:spacing w:line="360" w:lineRule="auto"/>
        <w:rPr>
          <w:rFonts w:cs="Arial"/>
        </w:rPr>
      </w:pPr>
      <w:r w:rsidRPr="00817FF3">
        <w:rPr>
          <w:rFonts w:cs="Arial"/>
        </w:rPr>
        <w:t xml:space="preserve">Fees, surcharges on fees, charges and tariffs in respect of the provision of water, refuse removal, sewerage, electricity (herein after referred to collectively as “services”), in all instances where </w:t>
      </w:r>
      <w:r w:rsidR="00BB076C" w:rsidRPr="00817FF3">
        <w:rPr>
          <w:rFonts w:cs="Arial"/>
        </w:rPr>
        <w:t>Mafube</w:t>
      </w:r>
      <w:r w:rsidRPr="00817FF3">
        <w:rPr>
          <w:rFonts w:cs="Arial"/>
        </w:rPr>
        <w:t xml:space="preserve"> Local Municipality is responsible for the rendering of accounts in relation to any one or more of the services and for the recovery of amounts due and payable in respect thereof</w:t>
      </w:r>
    </w:p>
    <w:p w14:paraId="38E88BB7" w14:textId="6F8CA418" w:rsidR="00C714B9" w:rsidRPr="00817FF3" w:rsidRDefault="00C714B9" w:rsidP="002036E6">
      <w:pPr>
        <w:numPr>
          <w:ilvl w:val="2"/>
          <w:numId w:val="8"/>
        </w:numPr>
        <w:spacing w:line="360" w:lineRule="auto"/>
        <w:rPr>
          <w:rFonts w:cs="Arial"/>
        </w:rPr>
      </w:pPr>
      <w:r w:rsidRPr="00817FF3">
        <w:rPr>
          <w:rFonts w:cs="Arial"/>
        </w:rPr>
        <w:t xml:space="preserve">Interest which has accrued in respect of any money due and payable to </w:t>
      </w:r>
      <w:r w:rsidR="00EB095F" w:rsidRPr="00817FF3">
        <w:rPr>
          <w:rFonts w:cs="Arial"/>
        </w:rPr>
        <w:t>Mafube</w:t>
      </w:r>
      <w:r w:rsidRPr="00817FF3">
        <w:rPr>
          <w:rFonts w:cs="Arial"/>
        </w:rPr>
        <w:t xml:space="preserve"> Local Municipality in regard to rates or services</w:t>
      </w:r>
    </w:p>
    <w:p w14:paraId="4C44BD74" w14:textId="77777777" w:rsidR="00C714B9" w:rsidRPr="00817FF3" w:rsidRDefault="00C714B9" w:rsidP="002036E6">
      <w:pPr>
        <w:numPr>
          <w:ilvl w:val="2"/>
          <w:numId w:val="8"/>
        </w:numPr>
        <w:spacing w:line="360" w:lineRule="auto"/>
        <w:rPr>
          <w:rFonts w:cs="Arial"/>
        </w:rPr>
      </w:pPr>
      <w:r w:rsidRPr="00817FF3">
        <w:rPr>
          <w:rFonts w:cs="Arial"/>
        </w:rPr>
        <w:t>Rental of facilities and properties and Collection charges</w:t>
      </w:r>
    </w:p>
    <w:p w14:paraId="0424DA0B" w14:textId="77777777" w:rsidR="00C714B9" w:rsidRPr="00817FF3" w:rsidRDefault="00C714B9" w:rsidP="002036E6">
      <w:pPr>
        <w:numPr>
          <w:ilvl w:val="2"/>
          <w:numId w:val="8"/>
        </w:numPr>
        <w:spacing w:line="360" w:lineRule="auto"/>
        <w:rPr>
          <w:rFonts w:cs="Arial"/>
        </w:rPr>
      </w:pPr>
      <w:r w:rsidRPr="00817FF3">
        <w:rPr>
          <w:rFonts w:cs="Arial"/>
        </w:rPr>
        <w:lastRenderedPageBreak/>
        <w:t>Services provided through pre-paid meters</w:t>
      </w:r>
    </w:p>
    <w:p w14:paraId="5D9AED59" w14:textId="6F1F1713" w:rsidR="00C714B9" w:rsidRPr="00817FF3" w:rsidRDefault="00C714B9" w:rsidP="00C714B9">
      <w:pPr>
        <w:pStyle w:val="ListParagraph"/>
        <w:autoSpaceDE w:val="0"/>
        <w:autoSpaceDN w:val="0"/>
        <w:adjustRightInd w:val="0"/>
        <w:spacing w:line="360" w:lineRule="auto"/>
        <w:ind w:left="360"/>
        <w:jc w:val="both"/>
        <w:rPr>
          <w:rFonts w:eastAsiaTheme="minorHAnsi" w:cs="Arial"/>
          <w:lang w:val="en-ZA"/>
        </w:rPr>
      </w:pPr>
    </w:p>
    <w:p w14:paraId="1A85ED06" w14:textId="77777777" w:rsidR="009178F4" w:rsidRPr="00817FF3" w:rsidRDefault="009178F4" w:rsidP="00460933">
      <w:pPr>
        <w:autoSpaceDE w:val="0"/>
        <w:autoSpaceDN w:val="0"/>
        <w:adjustRightInd w:val="0"/>
        <w:spacing w:line="360" w:lineRule="auto"/>
        <w:jc w:val="both"/>
        <w:rPr>
          <w:rFonts w:eastAsiaTheme="minorHAnsi" w:cs="Arial"/>
          <w:b/>
          <w:bCs/>
          <w:lang w:val="en-ZA"/>
        </w:rPr>
      </w:pPr>
    </w:p>
    <w:p w14:paraId="290B2117" w14:textId="2193B462" w:rsidR="0050043A" w:rsidRPr="00817FF3" w:rsidRDefault="0050043A" w:rsidP="002036E6">
      <w:pPr>
        <w:pStyle w:val="ListParagraph"/>
        <w:numPr>
          <w:ilvl w:val="0"/>
          <w:numId w:val="8"/>
        </w:numPr>
        <w:autoSpaceDE w:val="0"/>
        <w:autoSpaceDN w:val="0"/>
        <w:adjustRightInd w:val="0"/>
        <w:spacing w:line="360" w:lineRule="auto"/>
        <w:jc w:val="both"/>
        <w:rPr>
          <w:rFonts w:eastAsiaTheme="minorHAnsi" w:cs="Arial"/>
          <w:b/>
          <w:bCs/>
          <w:lang w:val="en-ZA"/>
        </w:rPr>
      </w:pPr>
      <w:r w:rsidRPr="00817FF3">
        <w:rPr>
          <w:rFonts w:eastAsiaTheme="minorHAnsi" w:cs="Arial"/>
          <w:b/>
          <w:bCs/>
          <w:lang w:val="en-ZA"/>
        </w:rPr>
        <w:t>VISION</w:t>
      </w:r>
    </w:p>
    <w:p w14:paraId="2B013AF6" w14:textId="77777777" w:rsidR="0050043A" w:rsidRPr="00817FF3" w:rsidRDefault="0050043A" w:rsidP="00460933">
      <w:pPr>
        <w:autoSpaceDE w:val="0"/>
        <w:autoSpaceDN w:val="0"/>
        <w:adjustRightInd w:val="0"/>
        <w:spacing w:line="360" w:lineRule="auto"/>
        <w:jc w:val="both"/>
        <w:rPr>
          <w:rFonts w:eastAsiaTheme="minorHAnsi" w:cs="Arial"/>
          <w:lang w:val="en-ZA"/>
        </w:rPr>
      </w:pPr>
      <w:r w:rsidRPr="00817FF3">
        <w:rPr>
          <w:rFonts w:eastAsiaTheme="minorHAnsi" w:cs="Arial"/>
          <w:lang w:val="en-ZA"/>
        </w:rPr>
        <w:t>The vision of this policy is:</w:t>
      </w:r>
    </w:p>
    <w:p w14:paraId="022E85C7" w14:textId="3A6F3AF6" w:rsidR="008D396B" w:rsidRPr="00817FF3" w:rsidRDefault="008D396B" w:rsidP="002036E6">
      <w:pPr>
        <w:pStyle w:val="ListParagraph"/>
        <w:numPr>
          <w:ilvl w:val="0"/>
          <w:numId w:val="2"/>
        </w:numPr>
        <w:autoSpaceDE w:val="0"/>
        <w:autoSpaceDN w:val="0"/>
        <w:adjustRightInd w:val="0"/>
        <w:spacing w:line="360" w:lineRule="auto"/>
        <w:jc w:val="both"/>
        <w:rPr>
          <w:rFonts w:eastAsiaTheme="minorHAnsi" w:cs="Arial"/>
          <w:lang w:val="en-ZA"/>
        </w:rPr>
      </w:pPr>
      <w:r w:rsidRPr="00817FF3">
        <w:rPr>
          <w:rFonts w:eastAsiaTheme="minorHAnsi" w:cs="Arial"/>
          <w:lang w:val="en-ZA"/>
        </w:rPr>
        <w:t>To ensure that municipal credit control officials are sufficiently trained and that they will be able</w:t>
      </w:r>
    </w:p>
    <w:p w14:paraId="4DCEC23D" w14:textId="6F4E6DFB" w:rsidR="008D396B" w:rsidRPr="00817FF3" w:rsidRDefault="008D396B" w:rsidP="002036E6">
      <w:pPr>
        <w:pStyle w:val="ListParagraph"/>
        <w:numPr>
          <w:ilvl w:val="0"/>
          <w:numId w:val="2"/>
        </w:numPr>
        <w:autoSpaceDE w:val="0"/>
        <w:autoSpaceDN w:val="0"/>
        <w:adjustRightInd w:val="0"/>
        <w:spacing w:line="360" w:lineRule="auto"/>
        <w:jc w:val="both"/>
        <w:rPr>
          <w:rFonts w:eastAsiaTheme="minorHAnsi" w:cs="Arial"/>
          <w:lang w:val="en-ZA"/>
        </w:rPr>
      </w:pPr>
      <w:r w:rsidRPr="00817FF3">
        <w:rPr>
          <w:rFonts w:eastAsiaTheme="minorHAnsi" w:cs="Arial"/>
          <w:lang w:val="en-ZA"/>
        </w:rPr>
        <w:t>To attend to all credit control related functions and enquiries.</w:t>
      </w:r>
    </w:p>
    <w:p w14:paraId="4964AFFF" w14:textId="1AB749B9" w:rsidR="008D396B" w:rsidRPr="00817FF3" w:rsidRDefault="008D396B" w:rsidP="002036E6">
      <w:pPr>
        <w:pStyle w:val="ListParagraph"/>
        <w:numPr>
          <w:ilvl w:val="0"/>
          <w:numId w:val="2"/>
        </w:numPr>
        <w:autoSpaceDE w:val="0"/>
        <w:autoSpaceDN w:val="0"/>
        <w:adjustRightInd w:val="0"/>
        <w:spacing w:line="360" w:lineRule="auto"/>
        <w:jc w:val="both"/>
        <w:rPr>
          <w:rFonts w:eastAsiaTheme="minorHAnsi" w:cs="Arial"/>
          <w:lang w:val="en-ZA"/>
        </w:rPr>
      </w:pPr>
      <w:r w:rsidRPr="00817FF3">
        <w:rPr>
          <w:rFonts w:eastAsiaTheme="minorHAnsi" w:cs="Arial"/>
          <w:lang w:val="en-ZA"/>
        </w:rPr>
        <w:t>To ensure sufficient notification of outstanding debt to consumers in default.</w:t>
      </w:r>
    </w:p>
    <w:p w14:paraId="10FF092E" w14:textId="23DC17C3" w:rsidR="008D396B" w:rsidRPr="00817FF3" w:rsidRDefault="008D396B" w:rsidP="002036E6">
      <w:pPr>
        <w:pStyle w:val="ListParagraph"/>
        <w:numPr>
          <w:ilvl w:val="0"/>
          <w:numId w:val="2"/>
        </w:numPr>
        <w:autoSpaceDE w:val="0"/>
        <w:autoSpaceDN w:val="0"/>
        <w:adjustRightInd w:val="0"/>
        <w:spacing w:line="360" w:lineRule="auto"/>
        <w:jc w:val="both"/>
        <w:rPr>
          <w:rFonts w:eastAsiaTheme="minorHAnsi" w:cs="Arial"/>
          <w:lang w:val="en-ZA"/>
        </w:rPr>
      </w:pPr>
      <w:r w:rsidRPr="00817FF3">
        <w:rPr>
          <w:rFonts w:eastAsiaTheme="minorHAnsi" w:cs="Arial"/>
          <w:lang w:val="en-ZA"/>
        </w:rPr>
        <w:t>To provide consumers timeously with monthly statements in order to allow a fourteen (14) calendar day payment period before due date.</w:t>
      </w:r>
    </w:p>
    <w:p w14:paraId="41484E1D" w14:textId="6E5B72A5" w:rsidR="008D396B" w:rsidRPr="00817FF3" w:rsidRDefault="008D396B" w:rsidP="002036E6">
      <w:pPr>
        <w:pStyle w:val="ListParagraph"/>
        <w:numPr>
          <w:ilvl w:val="0"/>
          <w:numId w:val="2"/>
        </w:numPr>
        <w:autoSpaceDE w:val="0"/>
        <w:autoSpaceDN w:val="0"/>
        <w:adjustRightInd w:val="0"/>
        <w:spacing w:line="360" w:lineRule="auto"/>
        <w:jc w:val="both"/>
        <w:rPr>
          <w:rFonts w:eastAsiaTheme="minorHAnsi" w:cs="Arial"/>
          <w:lang w:val="en-ZA"/>
        </w:rPr>
      </w:pPr>
      <w:r w:rsidRPr="00817FF3">
        <w:rPr>
          <w:rFonts w:eastAsiaTheme="minorHAnsi" w:cs="Arial"/>
          <w:lang w:val="en-ZA"/>
        </w:rPr>
        <w:t>To</w:t>
      </w:r>
      <w:r w:rsidR="0050043A" w:rsidRPr="00817FF3">
        <w:rPr>
          <w:rFonts w:eastAsiaTheme="minorHAnsi" w:cs="Arial"/>
          <w:lang w:val="en-ZA"/>
        </w:rPr>
        <w:t xml:space="preserve"> ensure that all consumers pay for the</w:t>
      </w:r>
      <w:r w:rsidR="009178F4" w:rsidRPr="00817FF3">
        <w:rPr>
          <w:rFonts w:eastAsiaTheme="minorHAnsi" w:cs="Arial"/>
          <w:lang w:val="en-ZA"/>
        </w:rPr>
        <w:t xml:space="preserve"> services that are </w:t>
      </w:r>
      <w:r w:rsidRPr="00817FF3">
        <w:rPr>
          <w:rFonts w:eastAsiaTheme="minorHAnsi" w:cs="Arial"/>
          <w:lang w:val="en-ZA"/>
        </w:rPr>
        <w:t xml:space="preserve">supplied and consumed according </w:t>
      </w:r>
      <w:r w:rsidR="009178F4" w:rsidRPr="00817FF3">
        <w:rPr>
          <w:rFonts w:eastAsiaTheme="minorHAnsi" w:cs="Arial"/>
          <w:lang w:val="en-ZA"/>
        </w:rPr>
        <w:t xml:space="preserve">to the </w:t>
      </w:r>
      <w:r w:rsidR="0050043A" w:rsidRPr="00817FF3">
        <w:rPr>
          <w:rFonts w:eastAsiaTheme="minorHAnsi" w:cs="Arial"/>
          <w:lang w:val="en-ZA"/>
        </w:rPr>
        <w:t xml:space="preserve">approved tariff structure of the </w:t>
      </w:r>
      <w:r w:rsidR="009178F4" w:rsidRPr="00817FF3">
        <w:rPr>
          <w:rFonts w:eastAsiaTheme="minorHAnsi" w:cs="Arial"/>
          <w:lang w:val="en-ZA"/>
        </w:rPr>
        <w:t xml:space="preserve">Mafube Local </w:t>
      </w:r>
      <w:r w:rsidR="0050043A" w:rsidRPr="00817FF3">
        <w:rPr>
          <w:rFonts w:eastAsiaTheme="minorHAnsi" w:cs="Arial"/>
          <w:lang w:val="en-ZA"/>
        </w:rPr>
        <w:t>Municipality.</w:t>
      </w:r>
    </w:p>
    <w:p w14:paraId="608DEB73" w14:textId="17DED261" w:rsidR="008D396B" w:rsidRPr="00817FF3" w:rsidRDefault="0050043A" w:rsidP="002036E6">
      <w:pPr>
        <w:pStyle w:val="ListParagraph"/>
        <w:numPr>
          <w:ilvl w:val="0"/>
          <w:numId w:val="2"/>
        </w:numPr>
        <w:autoSpaceDE w:val="0"/>
        <w:autoSpaceDN w:val="0"/>
        <w:adjustRightInd w:val="0"/>
        <w:spacing w:line="360" w:lineRule="auto"/>
        <w:jc w:val="both"/>
        <w:rPr>
          <w:rFonts w:eastAsiaTheme="minorHAnsi" w:cs="Arial"/>
          <w:lang w:val="en-ZA"/>
        </w:rPr>
      </w:pPr>
      <w:r w:rsidRPr="00817FF3">
        <w:rPr>
          <w:rFonts w:eastAsiaTheme="minorHAnsi" w:cs="Arial"/>
          <w:lang w:val="en-ZA"/>
        </w:rPr>
        <w:t xml:space="preserve"> </w:t>
      </w:r>
      <w:r w:rsidR="008D396B" w:rsidRPr="00817FF3">
        <w:rPr>
          <w:rFonts w:eastAsiaTheme="minorHAnsi" w:cs="Arial"/>
          <w:lang w:val="en-ZA"/>
        </w:rPr>
        <w:t>To</w:t>
      </w:r>
      <w:r w:rsidRPr="00817FF3">
        <w:rPr>
          <w:rFonts w:eastAsiaTheme="minorHAnsi" w:cs="Arial"/>
          <w:lang w:val="en-ZA"/>
        </w:rPr>
        <w:t xml:space="preserve"> ensure that all consumer account related enq</w:t>
      </w:r>
      <w:r w:rsidR="009178F4" w:rsidRPr="00817FF3">
        <w:rPr>
          <w:rFonts w:eastAsiaTheme="minorHAnsi" w:cs="Arial"/>
          <w:lang w:val="en-ZA"/>
        </w:rPr>
        <w:t xml:space="preserve">uiries are attended to </w:t>
      </w:r>
      <w:r w:rsidRPr="00817FF3">
        <w:rPr>
          <w:rFonts w:eastAsiaTheme="minorHAnsi" w:cs="Arial"/>
          <w:lang w:val="en-ZA"/>
        </w:rPr>
        <w:t>promptly and diligently.</w:t>
      </w:r>
    </w:p>
    <w:p w14:paraId="722EAA10" w14:textId="48E64AC7" w:rsidR="008D396B" w:rsidRPr="00817FF3" w:rsidRDefault="008D396B" w:rsidP="002036E6">
      <w:pPr>
        <w:pStyle w:val="ListParagraph"/>
        <w:numPr>
          <w:ilvl w:val="0"/>
          <w:numId w:val="2"/>
        </w:numPr>
        <w:autoSpaceDE w:val="0"/>
        <w:autoSpaceDN w:val="0"/>
        <w:adjustRightInd w:val="0"/>
        <w:spacing w:line="360" w:lineRule="auto"/>
        <w:jc w:val="both"/>
        <w:rPr>
          <w:rFonts w:eastAsiaTheme="minorHAnsi" w:cs="Arial"/>
          <w:lang w:val="en-ZA"/>
        </w:rPr>
      </w:pPr>
      <w:r w:rsidRPr="00817FF3">
        <w:rPr>
          <w:rFonts w:eastAsiaTheme="minorHAnsi" w:cs="Arial"/>
          <w:lang w:val="en-ZA"/>
        </w:rPr>
        <w:t xml:space="preserve"> T</w:t>
      </w:r>
      <w:r w:rsidR="0050043A" w:rsidRPr="00817FF3">
        <w:rPr>
          <w:rFonts w:eastAsiaTheme="minorHAnsi" w:cs="Arial"/>
          <w:lang w:val="en-ZA"/>
        </w:rPr>
        <w:t>o attend to all the consumers’ needs r</w:t>
      </w:r>
      <w:r w:rsidR="009178F4" w:rsidRPr="00817FF3">
        <w:rPr>
          <w:rFonts w:eastAsiaTheme="minorHAnsi" w:cs="Arial"/>
          <w:lang w:val="en-ZA"/>
        </w:rPr>
        <w:t xml:space="preserve">egarding credit control in such </w:t>
      </w:r>
      <w:r w:rsidRPr="00817FF3">
        <w:rPr>
          <w:rFonts w:eastAsiaTheme="minorHAnsi" w:cs="Arial"/>
          <w:lang w:val="en-ZA"/>
        </w:rPr>
        <w:t xml:space="preserve">manner that it should </w:t>
      </w:r>
      <w:r w:rsidR="0050043A" w:rsidRPr="00817FF3">
        <w:rPr>
          <w:rFonts w:eastAsiaTheme="minorHAnsi" w:cs="Arial"/>
          <w:lang w:val="en-ZA"/>
        </w:rPr>
        <w:t>not be nece</w:t>
      </w:r>
      <w:r w:rsidR="009178F4" w:rsidRPr="00817FF3">
        <w:rPr>
          <w:rFonts w:eastAsiaTheme="minorHAnsi" w:cs="Arial"/>
          <w:lang w:val="en-ZA"/>
        </w:rPr>
        <w:t xml:space="preserve">ssary to have property or goods </w:t>
      </w:r>
      <w:r w:rsidR="0050043A" w:rsidRPr="00817FF3">
        <w:rPr>
          <w:rFonts w:eastAsiaTheme="minorHAnsi" w:cs="Arial"/>
          <w:lang w:val="en-ZA"/>
        </w:rPr>
        <w:t>attached for a sale in executio</w:t>
      </w:r>
      <w:r w:rsidR="009178F4" w:rsidRPr="00817FF3">
        <w:rPr>
          <w:rFonts w:eastAsiaTheme="minorHAnsi" w:cs="Arial"/>
          <w:lang w:val="en-ZA"/>
        </w:rPr>
        <w:t xml:space="preserve">n unless under the most extreme </w:t>
      </w:r>
      <w:r w:rsidRPr="00817FF3">
        <w:rPr>
          <w:rFonts w:eastAsiaTheme="minorHAnsi" w:cs="Arial"/>
          <w:lang w:val="en-ZA"/>
        </w:rPr>
        <w:t>circumstances.</w:t>
      </w:r>
    </w:p>
    <w:p w14:paraId="75CD27C4" w14:textId="401F27BC" w:rsidR="008D396B" w:rsidRPr="00817FF3" w:rsidRDefault="008D396B" w:rsidP="002036E6">
      <w:pPr>
        <w:pStyle w:val="ListParagraph"/>
        <w:numPr>
          <w:ilvl w:val="0"/>
          <w:numId w:val="2"/>
        </w:numPr>
        <w:autoSpaceDE w:val="0"/>
        <w:autoSpaceDN w:val="0"/>
        <w:adjustRightInd w:val="0"/>
        <w:spacing w:line="360" w:lineRule="auto"/>
        <w:jc w:val="both"/>
        <w:rPr>
          <w:rFonts w:eastAsiaTheme="minorHAnsi" w:cs="Arial"/>
          <w:lang w:val="en-ZA"/>
        </w:rPr>
      </w:pPr>
      <w:r w:rsidRPr="00817FF3">
        <w:rPr>
          <w:rFonts w:eastAsiaTheme="minorHAnsi" w:cs="Arial"/>
          <w:lang w:val="en-ZA"/>
        </w:rPr>
        <w:t>To</w:t>
      </w:r>
      <w:r w:rsidR="0050043A" w:rsidRPr="00817FF3">
        <w:rPr>
          <w:rFonts w:eastAsiaTheme="minorHAnsi" w:cs="Arial"/>
          <w:lang w:val="en-ZA"/>
        </w:rPr>
        <w:t xml:space="preserve"> ensure sufficient and effective interacti</w:t>
      </w:r>
      <w:r w:rsidR="009178F4" w:rsidRPr="00817FF3">
        <w:rPr>
          <w:rFonts w:eastAsiaTheme="minorHAnsi" w:cs="Arial"/>
          <w:lang w:val="en-ZA"/>
        </w:rPr>
        <w:t xml:space="preserve">on with defaulters and to allow </w:t>
      </w:r>
      <w:r w:rsidR="0050043A" w:rsidRPr="00817FF3">
        <w:rPr>
          <w:rFonts w:eastAsiaTheme="minorHAnsi" w:cs="Arial"/>
          <w:lang w:val="en-ZA"/>
        </w:rPr>
        <w:t>for the conclusion of arrangements for the payment of arrears over</w:t>
      </w:r>
      <w:r w:rsidR="009178F4" w:rsidRPr="00817FF3">
        <w:rPr>
          <w:rFonts w:eastAsiaTheme="minorHAnsi" w:cs="Arial"/>
          <w:lang w:val="en-ZA"/>
        </w:rPr>
        <w:t xml:space="preserve"> </w:t>
      </w:r>
      <w:r w:rsidR="0050043A" w:rsidRPr="00817FF3">
        <w:rPr>
          <w:rFonts w:eastAsiaTheme="minorHAnsi" w:cs="Arial"/>
          <w:lang w:val="en-ZA"/>
        </w:rPr>
        <w:t>agreed periods of time.</w:t>
      </w:r>
    </w:p>
    <w:p w14:paraId="516B40D7" w14:textId="2003710A" w:rsidR="0050043A" w:rsidRPr="00817FF3" w:rsidRDefault="008D396B" w:rsidP="002036E6">
      <w:pPr>
        <w:pStyle w:val="ListParagraph"/>
        <w:numPr>
          <w:ilvl w:val="0"/>
          <w:numId w:val="2"/>
        </w:numPr>
        <w:autoSpaceDE w:val="0"/>
        <w:autoSpaceDN w:val="0"/>
        <w:adjustRightInd w:val="0"/>
        <w:spacing w:line="360" w:lineRule="auto"/>
        <w:jc w:val="both"/>
        <w:rPr>
          <w:rFonts w:eastAsiaTheme="minorHAnsi" w:cs="Arial"/>
          <w:lang w:val="en-ZA"/>
        </w:rPr>
      </w:pPr>
      <w:r w:rsidRPr="00817FF3">
        <w:rPr>
          <w:rFonts w:eastAsiaTheme="minorHAnsi" w:cs="Arial"/>
          <w:lang w:val="en-ZA"/>
        </w:rPr>
        <w:t>To</w:t>
      </w:r>
      <w:r w:rsidR="0050043A" w:rsidRPr="00817FF3">
        <w:rPr>
          <w:rFonts w:eastAsiaTheme="minorHAnsi" w:cs="Arial"/>
          <w:lang w:val="en-ZA"/>
        </w:rPr>
        <w:t xml:space="preserve"> provide monthly, with the financ</w:t>
      </w:r>
      <w:r w:rsidR="009178F4" w:rsidRPr="00817FF3">
        <w:rPr>
          <w:rFonts w:eastAsiaTheme="minorHAnsi" w:cs="Arial"/>
          <w:lang w:val="en-ZA"/>
        </w:rPr>
        <w:t xml:space="preserve">ial report, the payment default </w:t>
      </w:r>
      <w:r w:rsidR="0050043A" w:rsidRPr="00817FF3">
        <w:rPr>
          <w:rFonts w:eastAsiaTheme="minorHAnsi" w:cs="Arial"/>
          <w:lang w:val="en-ZA"/>
        </w:rPr>
        <w:t>position to the Mayor.</w:t>
      </w:r>
    </w:p>
    <w:p w14:paraId="3F145A8F" w14:textId="77777777" w:rsidR="005C6A8D" w:rsidRPr="00817FF3" w:rsidRDefault="005C6A8D" w:rsidP="005C6A8D">
      <w:pPr>
        <w:pStyle w:val="ListParagraph"/>
        <w:autoSpaceDE w:val="0"/>
        <w:autoSpaceDN w:val="0"/>
        <w:adjustRightInd w:val="0"/>
        <w:spacing w:line="360" w:lineRule="auto"/>
        <w:ind w:left="780"/>
        <w:jc w:val="both"/>
        <w:rPr>
          <w:rFonts w:eastAsiaTheme="minorHAnsi" w:cs="Arial"/>
          <w:lang w:val="en-ZA"/>
        </w:rPr>
      </w:pPr>
    </w:p>
    <w:p w14:paraId="42E73BEE" w14:textId="77777777" w:rsidR="005C6A8D" w:rsidRPr="00817FF3" w:rsidRDefault="005C6A8D" w:rsidP="002036E6">
      <w:pPr>
        <w:pStyle w:val="Heading3"/>
        <w:numPr>
          <w:ilvl w:val="0"/>
          <w:numId w:val="8"/>
        </w:numPr>
        <w:spacing w:before="0" w:after="0"/>
        <w:rPr>
          <w:b/>
          <w:color w:val="000000" w:themeColor="text1"/>
          <w:sz w:val="24"/>
        </w:rPr>
      </w:pPr>
      <w:bookmarkStart w:id="1" w:name="_Toc482698227"/>
      <w:r w:rsidRPr="00817FF3">
        <w:rPr>
          <w:b/>
          <w:color w:val="000000" w:themeColor="text1"/>
          <w:sz w:val="24"/>
        </w:rPr>
        <w:t>POLICY PRINCIPLES</w:t>
      </w:r>
      <w:bookmarkStart w:id="2" w:name="_Toc482698157"/>
      <w:bookmarkStart w:id="3" w:name="_Toc482698228"/>
      <w:bookmarkEnd w:id="1"/>
      <w:bookmarkEnd w:id="2"/>
      <w:bookmarkEnd w:id="3"/>
    </w:p>
    <w:p w14:paraId="3BF30476" w14:textId="77777777" w:rsidR="005C6A8D" w:rsidRPr="00817FF3" w:rsidRDefault="005C6A8D" w:rsidP="002036E6">
      <w:pPr>
        <w:numPr>
          <w:ilvl w:val="1"/>
          <w:numId w:val="8"/>
        </w:numPr>
        <w:spacing w:line="360" w:lineRule="auto"/>
        <w:rPr>
          <w:rFonts w:cs="Arial"/>
        </w:rPr>
      </w:pPr>
      <w:bookmarkStart w:id="4" w:name="_Toc482698159"/>
      <w:bookmarkStart w:id="5" w:name="_Toc482698229"/>
      <w:bookmarkEnd w:id="4"/>
      <w:bookmarkEnd w:id="5"/>
      <w:r w:rsidRPr="00817FF3">
        <w:rPr>
          <w:rFonts w:cs="Arial"/>
        </w:rPr>
        <w:t>The principles of credit control management in the Municipality are</w:t>
      </w:r>
    </w:p>
    <w:p w14:paraId="74FEE507" w14:textId="77777777" w:rsidR="005C6A8D" w:rsidRPr="00817FF3" w:rsidRDefault="005C6A8D" w:rsidP="002036E6">
      <w:pPr>
        <w:numPr>
          <w:ilvl w:val="2"/>
          <w:numId w:val="8"/>
        </w:numPr>
        <w:spacing w:line="360" w:lineRule="auto"/>
        <w:rPr>
          <w:rFonts w:cs="Arial"/>
          <w:color w:val="000000"/>
        </w:rPr>
      </w:pPr>
      <w:r w:rsidRPr="00817FF3">
        <w:rPr>
          <w:rFonts w:cs="Arial"/>
        </w:rPr>
        <w:lastRenderedPageBreak/>
        <w:t>The</w:t>
      </w:r>
      <w:r w:rsidRPr="00817FF3">
        <w:rPr>
          <w:rFonts w:cs="Arial"/>
          <w:color w:val="000000"/>
        </w:rPr>
        <w:t xml:space="preserve"> </w:t>
      </w:r>
      <w:r w:rsidRPr="00817FF3">
        <w:rPr>
          <w:rFonts w:cs="Arial"/>
        </w:rPr>
        <w:t>administrative</w:t>
      </w:r>
      <w:r w:rsidRPr="00817FF3">
        <w:rPr>
          <w:rFonts w:cs="Arial"/>
          <w:color w:val="000000"/>
        </w:rPr>
        <w:t xml:space="preserve"> integrity of the Municipality must be maintained all the times.</w:t>
      </w:r>
    </w:p>
    <w:p w14:paraId="71A5264A" w14:textId="77777777" w:rsidR="005C6A8D" w:rsidRPr="00817FF3" w:rsidRDefault="005C6A8D" w:rsidP="002036E6">
      <w:pPr>
        <w:numPr>
          <w:ilvl w:val="2"/>
          <w:numId w:val="8"/>
        </w:numPr>
        <w:spacing w:line="360" w:lineRule="auto"/>
        <w:rPr>
          <w:rFonts w:cs="Arial"/>
          <w:color w:val="000000"/>
        </w:rPr>
      </w:pPr>
      <w:r w:rsidRPr="00817FF3">
        <w:rPr>
          <w:rFonts w:cs="Arial"/>
        </w:rPr>
        <w:t>Customers</w:t>
      </w:r>
      <w:r w:rsidRPr="00817FF3">
        <w:rPr>
          <w:rFonts w:cs="Arial"/>
          <w:color w:val="000000"/>
        </w:rPr>
        <w:t xml:space="preserve"> must be informed of the contents of the policy.</w:t>
      </w:r>
    </w:p>
    <w:p w14:paraId="67BAE2AF" w14:textId="77777777" w:rsidR="005C6A8D" w:rsidRPr="00817FF3" w:rsidRDefault="005C6A8D" w:rsidP="002036E6">
      <w:pPr>
        <w:numPr>
          <w:ilvl w:val="2"/>
          <w:numId w:val="8"/>
        </w:numPr>
        <w:spacing w:line="360" w:lineRule="auto"/>
        <w:rPr>
          <w:rFonts w:cs="Arial"/>
          <w:color w:val="000000"/>
        </w:rPr>
      </w:pPr>
      <w:r w:rsidRPr="00817FF3">
        <w:rPr>
          <w:rFonts w:cs="Arial"/>
        </w:rPr>
        <w:t>Customers</w:t>
      </w:r>
      <w:r w:rsidRPr="00817FF3">
        <w:rPr>
          <w:rFonts w:cs="Arial"/>
          <w:color w:val="000000"/>
        </w:rPr>
        <w:t xml:space="preserve"> must receive regular and accurate accounts that indicate the basic for calculating the amounts due, the customer is entitled to have the details of the account explained upon request.</w:t>
      </w:r>
    </w:p>
    <w:p w14:paraId="079752E2" w14:textId="77777777" w:rsidR="005C6A8D" w:rsidRPr="00817FF3" w:rsidRDefault="005C6A8D" w:rsidP="002036E6">
      <w:pPr>
        <w:numPr>
          <w:ilvl w:val="2"/>
          <w:numId w:val="8"/>
        </w:numPr>
        <w:spacing w:line="360" w:lineRule="auto"/>
        <w:rPr>
          <w:rFonts w:cs="Arial"/>
          <w:color w:val="000000"/>
        </w:rPr>
      </w:pPr>
      <w:r w:rsidRPr="00817FF3">
        <w:rPr>
          <w:rFonts w:cs="Arial"/>
          <w:color w:val="000000"/>
        </w:rPr>
        <w:t>Customers must pay their accounts regularly by the due date</w:t>
      </w:r>
    </w:p>
    <w:p w14:paraId="53534C84" w14:textId="77777777" w:rsidR="005C6A8D" w:rsidRPr="00817FF3" w:rsidRDefault="005C6A8D" w:rsidP="002036E6">
      <w:pPr>
        <w:numPr>
          <w:ilvl w:val="2"/>
          <w:numId w:val="8"/>
        </w:numPr>
        <w:spacing w:line="360" w:lineRule="auto"/>
        <w:rPr>
          <w:rFonts w:cs="Arial"/>
          <w:color w:val="000000"/>
        </w:rPr>
      </w:pPr>
      <w:r w:rsidRPr="00817FF3">
        <w:rPr>
          <w:rFonts w:cs="Arial"/>
        </w:rPr>
        <w:t>Customers</w:t>
      </w:r>
      <w:r w:rsidRPr="00817FF3">
        <w:rPr>
          <w:rFonts w:cs="Arial"/>
          <w:color w:val="000000"/>
        </w:rPr>
        <w:t xml:space="preserve"> are entitled to reasonable access to pay and to a variety of reliable payment methods.</w:t>
      </w:r>
    </w:p>
    <w:p w14:paraId="3DAB486F" w14:textId="77777777" w:rsidR="005C6A8D" w:rsidRPr="00817FF3" w:rsidRDefault="005C6A8D" w:rsidP="002036E6">
      <w:pPr>
        <w:numPr>
          <w:ilvl w:val="2"/>
          <w:numId w:val="8"/>
        </w:numPr>
        <w:spacing w:line="360" w:lineRule="auto"/>
        <w:rPr>
          <w:rFonts w:cs="Arial"/>
          <w:color w:val="000000"/>
        </w:rPr>
      </w:pPr>
      <w:r w:rsidRPr="00817FF3">
        <w:rPr>
          <w:rFonts w:cs="Arial"/>
        </w:rPr>
        <w:t>Customers</w:t>
      </w:r>
      <w:r w:rsidRPr="00817FF3">
        <w:rPr>
          <w:rFonts w:cs="Arial"/>
          <w:color w:val="000000"/>
        </w:rPr>
        <w:t xml:space="preserve"> are entitled to an efficient and reasonable response </w:t>
      </w:r>
      <w:r w:rsidRPr="00817FF3">
        <w:rPr>
          <w:rFonts w:cs="Arial"/>
        </w:rPr>
        <w:t>to</w:t>
      </w:r>
      <w:r w:rsidRPr="00817FF3">
        <w:rPr>
          <w:rFonts w:cs="Arial"/>
          <w:color w:val="000000"/>
        </w:rPr>
        <w:t xml:space="preserve"> appeal and should not suffer any disadvantage during the processing of a reasonable appeal</w:t>
      </w:r>
    </w:p>
    <w:p w14:paraId="6F06940D" w14:textId="77777777" w:rsidR="005C6A8D" w:rsidRPr="00817FF3" w:rsidRDefault="005C6A8D" w:rsidP="002036E6">
      <w:pPr>
        <w:numPr>
          <w:ilvl w:val="2"/>
          <w:numId w:val="8"/>
        </w:numPr>
        <w:spacing w:line="360" w:lineRule="auto"/>
        <w:rPr>
          <w:rFonts w:cs="Arial"/>
          <w:color w:val="000000"/>
        </w:rPr>
      </w:pPr>
      <w:r w:rsidRPr="00817FF3">
        <w:rPr>
          <w:rFonts w:cs="Arial"/>
          <w:color w:val="000000"/>
        </w:rPr>
        <w:t>Debt collection will be instated promptly, consistently, and effectively without and with the intention of proceeding until the debt, including the cost of collection is recovered.</w:t>
      </w:r>
    </w:p>
    <w:p w14:paraId="6A6AACBC" w14:textId="77777777" w:rsidR="005C6A8D" w:rsidRPr="00817FF3" w:rsidRDefault="005C6A8D" w:rsidP="002036E6">
      <w:pPr>
        <w:numPr>
          <w:ilvl w:val="2"/>
          <w:numId w:val="8"/>
        </w:numPr>
        <w:spacing w:line="360" w:lineRule="auto"/>
        <w:rPr>
          <w:rFonts w:cs="Arial"/>
          <w:color w:val="000000"/>
        </w:rPr>
      </w:pPr>
      <w:r w:rsidRPr="00817FF3">
        <w:rPr>
          <w:rFonts w:cs="Arial"/>
          <w:color w:val="000000"/>
        </w:rPr>
        <w:t xml:space="preserve">It shall be the duty of all </w:t>
      </w:r>
      <w:r w:rsidRPr="00817FF3">
        <w:rPr>
          <w:rFonts w:cs="Arial"/>
        </w:rPr>
        <w:t>customers</w:t>
      </w:r>
      <w:r w:rsidRPr="00817FF3">
        <w:rPr>
          <w:rFonts w:cs="Arial"/>
          <w:color w:val="000000"/>
        </w:rPr>
        <w:t xml:space="preserve"> to ensure that the correct information regarding all due amounts</w:t>
      </w:r>
    </w:p>
    <w:p w14:paraId="1971856F" w14:textId="77777777" w:rsidR="005C6A8D" w:rsidRPr="00817FF3" w:rsidRDefault="005C6A8D" w:rsidP="002036E6">
      <w:pPr>
        <w:numPr>
          <w:ilvl w:val="2"/>
          <w:numId w:val="8"/>
        </w:numPr>
        <w:spacing w:line="360" w:lineRule="auto"/>
        <w:rPr>
          <w:rFonts w:cs="Arial"/>
          <w:color w:val="000000"/>
        </w:rPr>
      </w:pPr>
      <w:r w:rsidRPr="00817FF3">
        <w:rPr>
          <w:rFonts w:cs="Arial"/>
          <w:color w:val="000000"/>
        </w:rPr>
        <w:t>Customers who will be found to have connected services without following proper or prescribed process (illegal connections) will be disconnected immediately and a criminal case will be opened against them in a court of Law.</w:t>
      </w:r>
    </w:p>
    <w:p w14:paraId="3318C4B3" w14:textId="77777777" w:rsidR="005C6A8D" w:rsidRPr="00817FF3" w:rsidRDefault="005C6A8D" w:rsidP="002036E6">
      <w:pPr>
        <w:numPr>
          <w:ilvl w:val="2"/>
          <w:numId w:val="8"/>
        </w:numPr>
        <w:spacing w:line="360" w:lineRule="auto"/>
        <w:rPr>
          <w:rFonts w:cs="Arial"/>
          <w:color w:val="000000"/>
        </w:rPr>
      </w:pPr>
      <w:r w:rsidRPr="00817FF3">
        <w:rPr>
          <w:rFonts w:cs="Arial"/>
          <w:color w:val="000000"/>
        </w:rPr>
        <w:t>Non-payment of their accounts by debtors has a direct negative impact on the municipality’s ability to provide high quality service delivery to its clients</w:t>
      </w:r>
    </w:p>
    <w:p w14:paraId="583EC48B" w14:textId="5A6EC4B0" w:rsidR="005C6A8D" w:rsidRPr="00817FF3" w:rsidRDefault="005C6A8D" w:rsidP="002036E6">
      <w:pPr>
        <w:numPr>
          <w:ilvl w:val="2"/>
          <w:numId w:val="8"/>
        </w:numPr>
        <w:spacing w:line="360" w:lineRule="auto"/>
        <w:rPr>
          <w:rFonts w:cs="Arial"/>
          <w:color w:val="000000"/>
        </w:rPr>
      </w:pPr>
      <w:r w:rsidRPr="00817FF3">
        <w:rPr>
          <w:rFonts w:cs="Arial"/>
          <w:color w:val="000000"/>
        </w:rPr>
        <w:t xml:space="preserve">Current levies not paid by the indicated due date are in arrears and all </w:t>
      </w:r>
      <w:r w:rsidR="00BF7C12" w:rsidRPr="00817FF3">
        <w:rPr>
          <w:rFonts w:cs="Arial"/>
          <w:color w:val="000000"/>
        </w:rPr>
        <w:t>debtors with arrears exceeding 9</w:t>
      </w:r>
      <w:r w:rsidRPr="00817FF3">
        <w:rPr>
          <w:rFonts w:cs="Arial"/>
          <w:color w:val="000000"/>
        </w:rPr>
        <w:t>0 days are subject to Credit Control and Debt Collection measures</w:t>
      </w:r>
    </w:p>
    <w:p w14:paraId="7B06E734" w14:textId="77777777" w:rsidR="005C6A8D" w:rsidRPr="00817FF3" w:rsidRDefault="005C6A8D" w:rsidP="002036E6">
      <w:pPr>
        <w:numPr>
          <w:ilvl w:val="2"/>
          <w:numId w:val="8"/>
        </w:numPr>
        <w:spacing w:line="360" w:lineRule="auto"/>
        <w:rPr>
          <w:rFonts w:cs="Arial"/>
          <w:color w:val="000000"/>
        </w:rPr>
      </w:pPr>
      <w:r w:rsidRPr="00817FF3">
        <w:rPr>
          <w:rFonts w:cs="Arial"/>
          <w:color w:val="000000"/>
        </w:rPr>
        <w:lastRenderedPageBreak/>
        <w:t>The right of access to services, and consumption thereof, can only be exercised by residents who are not in arrears on their municipal services accounts or who have arranged to pay their arrears in terms of this Policy</w:t>
      </w:r>
    </w:p>
    <w:p w14:paraId="52E0A682" w14:textId="77777777" w:rsidR="005C6A8D" w:rsidRPr="00817FF3" w:rsidRDefault="005C6A8D" w:rsidP="002036E6">
      <w:pPr>
        <w:numPr>
          <w:ilvl w:val="2"/>
          <w:numId w:val="8"/>
        </w:numPr>
        <w:spacing w:line="360" w:lineRule="auto"/>
        <w:rPr>
          <w:rFonts w:cs="Arial"/>
          <w:color w:val="000000"/>
        </w:rPr>
      </w:pPr>
      <w:r w:rsidRPr="00817FF3">
        <w:rPr>
          <w:rFonts w:cs="Arial"/>
          <w:color w:val="000000"/>
        </w:rPr>
        <w:t>Various methods of payment by debtors as well as sufficiently convenient payment points are available</w:t>
      </w:r>
    </w:p>
    <w:p w14:paraId="0F60A35E" w14:textId="343FA8DB" w:rsidR="005C6A8D" w:rsidRDefault="005C6A8D" w:rsidP="002036E6">
      <w:pPr>
        <w:numPr>
          <w:ilvl w:val="2"/>
          <w:numId w:val="8"/>
        </w:numPr>
        <w:spacing w:line="360" w:lineRule="auto"/>
        <w:rPr>
          <w:rFonts w:cs="Arial"/>
          <w:color w:val="000000"/>
        </w:rPr>
      </w:pPr>
      <w:r w:rsidRPr="00817FF3">
        <w:rPr>
          <w:rFonts w:cs="Arial"/>
          <w:color w:val="000000"/>
        </w:rPr>
        <w:t>Interest on debt in arrears is levied monthly at the rate specified in item of this policy, except if billing process was performed late no interest will be charged on accounts.</w:t>
      </w:r>
      <w:r w:rsidR="00EB37A3">
        <w:rPr>
          <w:rFonts w:cs="Arial"/>
          <w:color w:val="000000"/>
        </w:rPr>
        <w:tab/>
      </w:r>
    </w:p>
    <w:p w14:paraId="78E0C9C8" w14:textId="4C60AFA8" w:rsidR="005C6A8D" w:rsidRPr="00EB37A3" w:rsidRDefault="005C6A8D" w:rsidP="00EB37A3">
      <w:pPr>
        <w:numPr>
          <w:ilvl w:val="2"/>
          <w:numId w:val="8"/>
        </w:numPr>
        <w:spacing w:line="360" w:lineRule="auto"/>
        <w:rPr>
          <w:rFonts w:cs="Arial"/>
          <w:color w:val="000000"/>
        </w:rPr>
      </w:pPr>
      <w:r w:rsidRPr="00EB37A3">
        <w:rPr>
          <w:rFonts w:cs="Arial"/>
          <w:color w:val="000000"/>
        </w:rPr>
        <w:t>Interest is levied on all arrears of 30 days and older. Interest levied but not paid is included in the arrear amount of such a debtor.</w:t>
      </w:r>
    </w:p>
    <w:p w14:paraId="62A9F3BE" w14:textId="77777777" w:rsidR="005C6A8D" w:rsidRPr="00817FF3" w:rsidRDefault="005C6A8D" w:rsidP="002036E6">
      <w:pPr>
        <w:numPr>
          <w:ilvl w:val="2"/>
          <w:numId w:val="8"/>
        </w:numPr>
        <w:spacing w:line="360" w:lineRule="auto"/>
        <w:rPr>
          <w:rFonts w:cs="Arial"/>
          <w:color w:val="000000"/>
        </w:rPr>
      </w:pPr>
      <w:r w:rsidRPr="00817FF3">
        <w:rPr>
          <w:rFonts w:cs="Arial"/>
          <w:color w:val="000000"/>
        </w:rPr>
        <w:t>Credit control measures are applied with pro-active reminders or warnings. Account statements are regarded as notification of the arrears status of the account as well as stating the intention to take credit control measures</w:t>
      </w:r>
    </w:p>
    <w:p w14:paraId="2CF8A40E" w14:textId="77777777" w:rsidR="005C6A8D" w:rsidRPr="00817FF3" w:rsidRDefault="005C6A8D" w:rsidP="002036E6">
      <w:pPr>
        <w:numPr>
          <w:ilvl w:val="2"/>
          <w:numId w:val="8"/>
        </w:numPr>
        <w:spacing w:line="360" w:lineRule="auto"/>
        <w:rPr>
          <w:rFonts w:cs="Arial"/>
          <w:color w:val="000000"/>
        </w:rPr>
      </w:pPr>
      <w:r w:rsidRPr="00817FF3">
        <w:rPr>
          <w:rFonts w:cs="Arial"/>
          <w:color w:val="000000"/>
        </w:rPr>
        <w:t>Metered services consumed by an unknown consumer are billed to the owner of the property to which the service connection is registered</w:t>
      </w:r>
    </w:p>
    <w:p w14:paraId="03CE4E00" w14:textId="48B4F928" w:rsidR="00F67581" w:rsidRPr="00817FF3" w:rsidRDefault="005C6A8D" w:rsidP="002036E6">
      <w:pPr>
        <w:numPr>
          <w:ilvl w:val="2"/>
          <w:numId w:val="8"/>
        </w:numPr>
        <w:spacing w:line="360" w:lineRule="auto"/>
        <w:rPr>
          <w:rFonts w:cs="Arial"/>
          <w:color w:val="000000"/>
        </w:rPr>
      </w:pPr>
      <w:r w:rsidRPr="00817FF3">
        <w:rPr>
          <w:rFonts w:cs="Arial"/>
          <w:color w:val="000000"/>
        </w:rPr>
        <w:t xml:space="preserve">Only one account for all municipal levies and services charges relating to any property will be opened and submitted to the owner of such property, except in the case of those properties with multiple consumers, each such consumer being separately metered by the municipality for electricity and /or water consumption. </w:t>
      </w:r>
    </w:p>
    <w:p w14:paraId="5DA110EB" w14:textId="76FF5155" w:rsidR="005C6A8D" w:rsidRPr="00817FF3" w:rsidRDefault="005C6A8D" w:rsidP="005C6A8D">
      <w:pPr>
        <w:spacing w:line="360" w:lineRule="auto"/>
        <w:rPr>
          <w:rFonts w:cs="Arial"/>
          <w:color w:val="000000"/>
        </w:rPr>
      </w:pPr>
      <w:r w:rsidRPr="00817FF3">
        <w:rPr>
          <w:rFonts w:cs="Arial"/>
          <w:color w:val="000000"/>
        </w:rPr>
        <w:t xml:space="preserve">5.1.20 Consumers who rent properties with multiple consumers, each such consumer being separately metered by the municipality for electricity and /or water consumption, and are billed separately for such services, must enter into a services agreement to have access to these services. No service agreement shall be concluded without the written consent of the registered owner of the property and that consent should be in form of a letter from the owner together with the lease agreement between the owner and a tenant and such an owner shall have no right to </w:t>
      </w:r>
      <w:r w:rsidRPr="00817FF3">
        <w:rPr>
          <w:rFonts w:cs="Arial"/>
          <w:color w:val="000000"/>
        </w:rPr>
        <w:lastRenderedPageBreak/>
        <w:t>discontinue the services or finalize the account of their tenants unless tenants account is owing and or the lease agreement expired.</w:t>
      </w:r>
    </w:p>
    <w:p w14:paraId="7BF9393C" w14:textId="77777777" w:rsidR="00EB37A3" w:rsidRDefault="005C6A8D" w:rsidP="00EB37A3">
      <w:pPr>
        <w:spacing w:line="360" w:lineRule="auto"/>
        <w:rPr>
          <w:rFonts w:cs="Arial"/>
          <w:color w:val="000000"/>
        </w:rPr>
      </w:pPr>
      <w:r w:rsidRPr="00817FF3">
        <w:rPr>
          <w:rFonts w:cs="Arial"/>
          <w:color w:val="000000"/>
        </w:rPr>
        <w:t xml:space="preserve">5.1.21 Customers who make no further use of any services but still owe an amount </w:t>
      </w:r>
    </w:p>
    <w:p w14:paraId="7B3C9BF1" w14:textId="23159DA6" w:rsidR="005C6A8D" w:rsidRPr="00817FF3" w:rsidRDefault="005C6A8D" w:rsidP="00EB37A3">
      <w:pPr>
        <w:spacing w:line="360" w:lineRule="auto"/>
        <w:ind w:left="720"/>
        <w:rPr>
          <w:rFonts w:cs="Arial"/>
          <w:color w:val="000000"/>
        </w:rPr>
      </w:pPr>
      <w:r w:rsidRPr="00817FF3">
        <w:rPr>
          <w:rFonts w:cs="Arial"/>
          <w:color w:val="000000"/>
        </w:rPr>
        <w:t>are considered inactive debtors who are handed over for collection to a debt collector or the legal department appointed for this purpose</w:t>
      </w:r>
    </w:p>
    <w:p w14:paraId="5F375586" w14:textId="442710C3" w:rsidR="005C6A8D" w:rsidRPr="00817FF3" w:rsidRDefault="005C6A8D" w:rsidP="002036E6">
      <w:pPr>
        <w:pStyle w:val="ListParagraph"/>
        <w:numPr>
          <w:ilvl w:val="2"/>
          <w:numId w:val="17"/>
        </w:numPr>
        <w:spacing w:line="360" w:lineRule="auto"/>
        <w:rPr>
          <w:rFonts w:cs="Arial"/>
          <w:color w:val="000000"/>
        </w:rPr>
      </w:pPr>
      <w:r w:rsidRPr="00817FF3">
        <w:rPr>
          <w:rFonts w:cs="Arial"/>
          <w:color w:val="000000"/>
        </w:rPr>
        <w:t>Debtors who are large consumers of services are managed by telephonic and personal contact with them on a higher management level, e.g. corporate business and government departments</w:t>
      </w:r>
    </w:p>
    <w:p w14:paraId="68D8E1F3" w14:textId="1329E2D2" w:rsidR="005C6A8D" w:rsidRPr="00817FF3" w:rsidRDefault="005C6A8D" w:rsidP="002036E6">
      <w:pPr>
        <w:pStyle w:val="ListParagraph"/>
        <w:numPr>
          <w:ilvl w:val="2"/>
          <w:numId w:val="17"/>
        </w:numPr>
        <w:spacing w:line="360" w:lineRule="auto"/>
        <w:rPr>
          <w:rFonts w:cs="Arial"/>
          <w:color w:val="000000"/>
        </w:rPr>
      </w:pPr>
      <w:r w:rsidRPr="00817FF3">
        <w:rPr>
          <w:rFonts w:cs="Arial"/>
          <w:color w:val="000000"/>
        </w:rPr>
        <w:t xml:space="preserve">Residential household debtors form a distinct group for whom the following special measures and exceptions apply: </w:t>
      </w:r>
    </w:p>
    <w:p w14:paraId="6361132C" w14:textId="1EA746B4" w:rsidR="005C6A8D" w:rsidRPr="00817FF3" w:rsidRDefault="005C6A8D" w:rsidP="002036E6">
      <w:pPr>
        <w:pStyle w:val="ListParagraph"/>
        <w:numPr>
          <w:ilvl w:val="0"/>
          <w:numId w:val="16"/>
        </w:numPr>
        <w:spacing w:line="360" w:lineRule="auto"/>
        <w:rPr>
          <w:rFonts w:cs="Arial"/>
          <w:color w:val="000000"/>
        </w:rPr>
      </w:pPr>
      <w:r w:rsidRPr="00817FF3">
        <w:rPr>
          <w:rFonts w:cs="Arial"/>
          <w:color w:val="000000"/>
        </w:rPr>
        <w:t>Water supply to defaulting residential household debtors will not be completely discontinued, but rather be restricted due to hygienic reasons. Other types of debtors who are in default and whose water supply is involved will be completely deprived of the service</w:t>
      </w:r>
    </w:p>
    <w:p w14:paraId="1E296E68" w14:textId="030F3E25" w:rsidR="005C6A8D" w:rsidRPr="00817FF3" w:rsidRDefault="005C6A8D" w:rsidP="002036E6">
      <w:pPr>
        <w:pStyle w:val="ListParagraph"/>
        <w:numPr>
          <w:ilvl w:val="0"/>
          <w:numId w:val="16"/>
        </w:numPr>
        <w:spacing w:line="360" w:lineRule="auto"/>
        <w:rPr>
          <w:rFonts w:cs="Arial"/>
          <w:color w:val="000000"/>
        </w:rPr>
      </w:pPr>
      <w:r w:rsidRPr="00817FF3">
        <w:rPr>
          <w:rFonts w:cs="Arial"/>
          <w:color w:val="000000"/>
        </w:rPr>
        <w:t xml:space="preserve">Any interest free arrangements for payment of arrears are intended to assist those debtors by making their current monthly accounts more affordable. </w:t>
      </w:r>
    </w:p>
    <w:p w14:paraId="31FFAE97" w14:textId="5C7EF855" w:rsidR="0050043A" w:rsidRPr="00817FF3" w:rsidRDefault="005C6A8D" w:rsidP="002036E6">
      <w:pPr>
        <w:pStyle w:val="ListParagraph"/>
        <w:numPr>
          <w:ilvl w:val="2"/>
          <w:numId w:val="17"/>
        </w:numPr>
        <w:spacing w:line="360" w:lineRule="auto"/>
        <w:rPr>
          <w:rFonts w:cs="Arial"/>
          <w:color w:val="000000"/>
        </w:rPr>
      </w:pPr>
      <w:r w:rsidRPr="00817FF3">
        <w:rPr>
          <w:rFonts w:cs="Arial"/>
          <w:color w:val="000000"/>
        </w:rPr>
        <w:t xml:space="preserve">All notifications served to the place of residence must state the reason/s for actions taken as well as information as to how they can take corrective action to </w:t>
      </w:r>
      <w:proofErr w:type="spellStart"/>
      <w:r w:rsidRPr="00817FF3">
        <w:rPr>
          <w:rFonts w:cs="Arial"/>
          <w:color w:val="000000"/>
        </w:rPr>
        <w:t>normalise</w:t>
      </w:r>
      <w:proofErr w:type="spellEnd"/>
      <w:r w:rsidRPr="00817FF3">
        <w:rPr>
          <w:rFonts w:cs="Arial"/>
          <w:color w:val="000000"/>
        </w:rPr>
        <w:t xml:space="preserve"> the situation</w:t>
      </w:r>
    </w:p>
    <w:p w14:paraId="7304046C" w14:textId="77777777" w:rsidR="00CB06C8" w:rsidRPr="00817FF3" w:rsidRDefault="00CB06C8" w:rsidP="00460933">
      <w:pPr>
        <w:autoSpaceDE w:val="0"/>
        <w:autoSpaceDN w:val="0"/>
        <w:adjustRightInd w:val="0"/>
        <w:spacing w:line="360" w:lineRule="auto"/>
        <w:jc w:val="both"/>
        <w:rPr>
          <w:rFonts w:eastAsiaTheme="minorHAnsi" w:cs="Arial"/>
          <w:b/>
          <w:bCs/>
          <w:lang w:val="en-ZA"/>
        </w:rPr>
      </w:pPr>
    </w:p>
    <w:p w14:paraId="38D9A53B" w14:textId="201EC0F2" w:rsidR="0050043A" w:rsidRPr="00817FF3" w:rsidRDefault="00DC15D9" w:rsidP="002036E6">
      <w:pPr>
        <w:pStyle w:val="ListParagraph"/>
        <w:numPr>
          <w:ilvl w:val="0"/>
          <w:numId w:val="17"/>
        </w:numPr>
        <w:autoSpaceDE w:val="0"/>
        <w:autoSpaceDN w:val="0"/>
        <w:adjustRightInd w:val="0"/>
        <w:spacing w:line="360" w:lineRule="auto"/>
        <w:jc w:val="both"/>
        <w:rPr>
          <w:rFonts w:eastAsiaTheme="minorHAnsi" w:cs="Arial"/>
          <w:b/>
          <w:bCs/>
          <w:lang w:val="en-ZA"/>
        </w:rPr>
      </w:pPr>
      <w:r w:rsidRPr="00817FF3">
        <w:rPr>
          <w:rFonts w:eastAsiaTheme="minorHAnsi" w:cs="Arial"/>
          <w:b/>
          <w:bCs/>
          <w:lang w:val="en-ZA"/>
        </w:rPr>
        <w:t>SUPERVISORY AUTHORITY</w:t>
      </w:r>
    </w:p>
    <w:p w14:paraId="31EA2BA2" w14:textId="77777777" w:rsidR="00DC15D9" w:rsidRPr="00817FF3" w:rsidRDefault="00DC15D9" w:rsidP="00DC15D9">
      <w:pPr>
        <w:autoSpaceDE w:val="0"/>
        <w:autoSpaceDN w:val="0"/>
        <w:adjustRightInd w:val="0"/>
        <w:spacing w:line="360" w:lineRule="auto"/>
        <w:jc w:val="both"/>
        <w:rPr>
          <w:rFonts w:eastAsiaTheme="minorHAnsi" w:cs="Arial"/>
          <w:lang w:val="en-ZA"/>
        </w:rPr>
      </w:pPr>
      <w:r w:rsidRPr="00817FF3">
        <w:rPr>
          <w:rFonts w:eastAsiaTheme="minorHAnsi" w:cs="Arial"/>
          <w:lang w:val="en-ZA"/>
        </w:rPr>
        <w:t>A municipality’s executive mayor or executive committee, as the case may be, or – if the municipality does not have an executive committee or executive mayor – the council of the municipality itself, or a committee appointed by the council as the supervisory authority, must do all of the following:</w:t>
      </w:r>
    </w:p>
    <w:p w14:paraId="7F98AD68" w14:textId="77777777" w:rsidR="00DC15D9" w:rsidRPr="00817FF3" w:rsidRDefault="00DC15D9" w:rsidP="002036E6">
      <w:pPr>
        <w:pStyle w:val="ListParagraph"/>
        <w:numPr>
          <w:ilvl w:val="0"/>
          <w:numId w:val="11"/>
        </w:numPr>
        <w:autoSpaceDE w:val="0"/>
        <w:autoSpaceDN w:val="0"/>
        <w:adjustRightInd w:val="0"/>
        <w:spacing w:line="360" w:lineRule="auto"/>
        <w:jc w:val="both"/>
        <w:rPr>
          <w:rFonts w:eastAsiaTheme="minorHAnsi" w:cs="Arial"/>
          <w:lang w:val="en-ZA"/>
        </w:rPr>
      </w:pPr>
      <w:r w:rsidRPr="00817FF3">
        <w:rPr>
          <w:rFonts w:eastAsiaTheme="minorHAnsi" w:cs="Arial"/>
          <w:lang w:val="en-ZA"/>
        </w:rPr>
        <w:t xml:space="preserve">oversee and monitor the implementation and enforcement of the municipality’s credit control and debt collection policies and any bylaws enacted in terms of </w:t>
      </w:r>
      <w:r w:rsidRPr="00817FF3">
        <w:rPr>
          <w:rFonts w:eastAsiaTheme="minorHAnsi" w:cs="Arial"/>
          <w:lang w:val="en-ZA"/>
        </w:rPr>
        <w:lastRenderedPageBreak/>
        <w:t>the foregoing requirements, and the performance of the municipal manager in implementing the policies and by-laws;</w:t>
      </w:r>
    </w:p>
    <w:p w14:paraId="1F415A88" w14:textId="77777777" w:rsidR="00DC15D9" w:rsidRPr="00817FF3" w:rsidRDefault="00DC15D9" w:rsidP="002036E6">
      <w:pPr>
        <w:pStyle w:val="ListParagraph"/>
        <w:numPr>
          <w:ilvl w:val="0"/>
          <w:numId w:val="11"/>
        </w:numPr>
        <w:autoSpaceDE w:val="0"/>
        <w:autoSpaceDN w:val="0"/>
        <w:adjustRightInd w:val="0"/>
        <w:spacing w:line="360" w:lineRule="auto"/>
        <w:jc w:val="both"/>
        <w:rPr>
          <w:rFonts w:eastAsiaTheme="minorHAnsi" w:cs="Arial"/>
          <w:lang w:val="en-ZA"/>
        </w:rPr>
      </w:pPr>
      <w:r w:rsidRPr="00817FF3">
        <w:rPr>
          <w:rFonts w:eastAsiaTheme="minorHAnsi" w:cs="Arial"/>
          <w:lang w:val="en-ZA"/>
        </w:rPr>
        <w:t>where necessary, evaluate or review the policies and by-laws, and the implementation of such policies and by-laws, in order to improve the efficiency of its credit control and debt collection mechanisms, processes and procedures; and</w:t>
      </w:r>
    </w:p>
    <w:p w14:paraId="293ACEAD" w14:textId="77777777" w:rsidR="00DC15D9" w:rsidRPr="00817FF3" w:rsidRDefault="00DC15D9" w:rsidP="002036E6">
      <w:pPr>
        <w:pStyle w:val="ListParagraph"/>
        <w:numPr>
          <w:ilvl w:val="0"/>
          <w:numId w:val="11"/>
        </w:numPr>
        <w:autoSpaceDE w:val="0"/>
        <w:autoSpaceDN w:val="0"/>
        <w:adjustRightInd w:val="0"/>
        <w:spacing w:line="360" w:lineRule="auto"/>
        <w:jc w:val="both"/>
        <w:rPr>
          <w:rFonts w:eastAsiaTheme="minorHAnsi" w:cs="Arial"/>
          <w:lang w:val="en-ZA"/>
        </w:rPr>
      </w:pPr>
      <w:r w:rsidRPr="00817FF3">
        <w:rPr>
          <w:rFonts w:eastAsiaTheme="minorHAnsi" w:cs="Arial"/>
          <w:lang w:val="en-ZA"/>
        </w:rPr>
        <w:t>at such intervals as may be determined by the council, report to a meeting of the council, except when the council itself performs the duties of the supervisory authority.</w:t>
      </w:r>
    </w:p>
    <w:p w14:paraId="0A5AE20D" w14:textId="77777777" w:rsidR="00CB06C8" w:rsidRPr="00817FF3" w:rsidRDefault="00CB06C8" w:rsidP="00460933">
      <w:pPr>
        <w:autoSpaceDE w:val="0"/>
        <w:autoSpaceDN w:val="0"/>
        <w:adjustRightInd w:val="0"/>
        <w:spacing w:line="360" w:lineRule="auto"/>
        <w:jc w:val="both"/>
        <w:rPr>
          <w:rFonts w:eastAsiaTheme="minorHAnsi" w:cs="Arial"/>
          <w:b/>
          <w:bCs/>
          <w:lang w:val="en-ZA"/>
        </w:rPr>
      </w:pPr>
    </w:p>
    <w:p w14:paraId="0692D00F" w14:textId="6EC6E5D6" w:rsidR="0050043A" w:rsidRPr="00817FF3" w:rsidRDefault="00F91DEC" w:rsidP="002036E6">
      <w:pPr>
        <w:pStyle w:val="ListParagraph"/>
        <w:numPr>
          <w:ilvl w:val="0"/>
          <w:numId w:val="17"/>
        </w:numPr>
        <w:autoSpaceDE w:val="0"/>
        <w:autoSpaceDN w:val="0"/>
        <w:adjustRightInd w:val="0"/>
        <w:spacing w:line="360" w:lineRule="auto"/>
        <w:jc w:val="both"/>
        <w:rPr>
          <w:rFonts w:eastAsiaTheme="minorHAnsi" w:cs="Arial"/>
          <w:b/>
          <w:bCs/>
          <w:lang w:val="en-ZA"/>
        </w:rPr>
      </w:pPr>
      <w:r w:rsidRPr="00817FF3">
        <w:rPr>
          <w:rFonts w:eastAsiaTheme="minorHAnsi" w:cs="Arial"/>
          <w:b/>
          <w:bCs/>
          <w:lang w:val="en-ZA"/>
        </w:rPr>
        <w:t>IMPLEMENTATION AUTHORITY</w:t>
      </w:r>
    </w:p>
    <w:p w14:paraId="7A79AAE2" w14:textId="77777777" w:rsidR="00C84B77" w:rsidRPr="00817FF3" w:rsidRDefault="00C84B77" w:rsidP="00C84B77">
      <w:pPr>
        <w:autoSpaceDE w:val="0"/>
        <w:autoSpaceDN w:val="0"/>
        <w:adjustRightInd w:val="0"/>
        <w:spacing w:line="360" w:lineRule="auto"/>
        <w:jc w:val="both"/>
        <w:rPr>
          <w:rFonts w:eastAsiaTheme="minorHAnsi" w:cs="Arial"/>
          <w:lang w:val="en-ZA"/>
        </w:rPr>
      </w:pPr>
      <w:r w:rsidRPr="00817FF3">
        <w:rPr>
          <w:rFonts w:eastAsiaTheme="minorHAnsi" w:cs="Arial"/>
          <w:lang w:val="en-ZA"/>
        </w:rPr>
        <w:t>The municipal manager, or – where applicable – the service provider must:</w:t>
      </w:r>
    </w:p>
    <w:p w14:paraId="289D91B2" w14:textId="77777777" w:rsidR="00C84B77" w:rsidRPr="00817FF3" w:rsidRDefault="00C84B77" w:rsidP="002036E6">
      <w:pPr>
        <w:pStyle w:val="ListParagraph"/>
        <w:numPr>
          <w:ilvl w:val="0"/>
          <w:numId w:val="12"/>
        </w:numPr>
        <w:autoSpaceDE w:val="0"/>
        <w:autoSpaceDN w:val="0"/>
        <w:adjustRightInd w:val="0"/>
        <w:spacing w:line="360" w:lineRule="auto"/>
        <w:jc w:val="both"/>
        <w:rPr>
          <w:rFonts w:eastAsiaTheme="minorHAnsi" w:cs="Arial"/>
          <w:lang w:val="en-ZA"/>
        </w:rPr>
      </w:pPr>
      <w:r w:rsidRPr="00817FF3">
        <w:rPr>
          <w:rFonts w:eastAsiaTheme="minorHAnsi" w:cs="Arial"/>
          <w:lang w:val="en-ZA"/>
        </w:rPr>
        <w:t>implement and enforce the municipality’s credit control and debt collection policies and by-laws enacted in terms of the foregoing requirements;</w:t>
      </w:r>
    </w:p>
    <w:p w14:paraId="3FEB1B3A" w14:textId="77777777" w:rsidR="00C84B77" w:rsidRPr="00817FF3" w:rsidRDefault="00C84B77" w:rsidP="002036E6">
      <w:pPr>
        <w:pStyle w:val="ListParagraph"/>
        <w:numPr>
          <w:ilvl w:val="0"/>
          <w:numId w:val="12"/>
        </w:numPr>
        <w:autoSpaceDE w:val="0"/>
        <w:autoSpaceDN w:val="0"/>
        <w:adjustRightInd w:val="0"/>
        <w:spacing w:line="360" w:lineRule="auto"/>
        <w:jc w:val="both"/>
        <w:rPr>
          <w:rFonts w:eastAsiaTheme="minorHAnsi" w:cs="Arial"/>
          <w:lang w:val="en-ZA"/>
        </w:rPr>
      </w:pPr>
      <w:r w:rsidRPr="00817FF3">
        <w:rPr>
          <w:rFonts w:eastAsiaTheme="minorHAnsi" w:cs="Arial"/>
          <w:lang w:val="en-ZA"/>
        </w:rPr>
        <w:t>in accordance with the credit control and debt policies and any by-laws, establish effective administrative mechanisms, processes and procedures to collect moneys due and payable to the municipality; and</w:t>
      </w:r>
    </w:p>
    <w:p w14:paraId="39805770" w14:textId="77777777" w:rsidR="00C84B77" w:rsidRPr="00817FF3" w:rsidRDefault="00C84B77" w:rsidP="002036E6">
      <w:pPr>
        <w:pStyle w:val="ListParagraph"/>
        <w:numPr>
          <w:ilvl w:val="0"/>
          <w:numId w:val="12"/>
        </w:numPr>
        <w:autoSpaceDE w:val="0"/>
        <w:autoSpaceDN w:val="0"/>
        <w:adjustRightInd w:val="0"/>
        <w:spacing w:line="360" w:lineRule="auto"/>
        <w:jc w:val="both"/>
        <w:rPr>
          <w:rFonts w:eastAsiaTheme="minorHAnsi" w:cs="Arial"/>
          <w:lang w:val="en-ZA"/>
        </w:rPr>
      </w:pPr>
      <w:r w:rsidRPr="00817FF3">
        <w:rPr>
          <w:rFonts w:eastAsiaTheme="minorHAnsi" w:cs="Arial"/>
          <w:lang w:val="en-ZA"/>
        </w:rPr>
        <w:t>at such intervals as may be determined by the council, report the prescribed particulars to a meeting of the supervisory authority referred to previously.</w:t>
      </w:r>
    </w:p>
    <w:p w14:paraId="5F6C33BC" w14:textId="77777777" w:rsidR="00F91DEC" w:rsidRDefault="00F91DEC" w:rsidP="00247A0E">
      <w:pPr>
        <w:autoSpaceDE w:val="0"/>
        <w:autoSpaceDN w:val="0"/>
        <w:adjustRightInd w:val="0"/>
        <w:spacing w:line="360" w:lineRule="auto"/>
        <w:jc w:val="both"/>
        <w:rPr>
          <w:rFonts w:eastAsiaTheme="minorHAnsi" w:cs="Arial"/>
          <w:b/>
          <w:bCs/>
          <w:lang w:val="en-ZA"/>
        </w:rPr>
      </w:pPr>
    </w:p>
    <w:p w14:paraId="2A0BDBFE" w14:textId="77777777" w:rsidR="00817FF3" w:rsidRDefault="00817FF3" w:rsidP="00247A0E">
      <w:pPr>
        <w:autoSpaceDE w:val="0"/>
        <w:autoSpaceDN w:val="0"/>
        <w:adjustRightInd w:val="0"/>
        <w:spacing w:line="360" w:lineRule="auto"/>
        <w:jc w:val="both"/>
        <w:rPr>
          <w:rFonts w:eastAsiaTheme="minorHAnsi" w:cs="Arial"/>
          <w:b/>
          <w:bCs/>
          <w:lang w:val="en-ZA"/>
        </w:rPr>
      </w:pPr>
    </w:p>
    <w:p w14:paraId="24037BBD" w14:textId="77777777" w:rsidR="00817FF3" w:rsidRDefault="00817FF3" w:rsidP="00247A0E">
      <w:pPr>
        <w:autoSpaceDE w:val="0"/>
        <w:autoSpaceDN w:val="0"/>
        <w:adjustRightInd w:val="0"/>
        <w:spacing w:line="360" w:lineRule="auto"/>
        <w:jc w:val="both"/>
        <w:rPr>
          <w:rFonts w:eastAsiaTheme="minorHAnsi" w:cs="Arial"/>
          <w:b/>
          <w:bCs/>
          <w:lang w:val="en-ZA"/>
        </w:rPr>
      </w:pPr>
    </w:p>
    <w:p w14:paraId="34AEBAAE" w14:textId="63333843" w:rsidR="00817FF3" w:rsidRPr="00817FF3" w:rsidRDefault="00817FF3" w:rsidP="00247A0E">
      <w:pPr>
        <w:autoSpaceDE w:val="0"/>
        <w:autoSpaceDN w:val="0"/>
        <w:adjustRightInd w:val="0"/>
        <w:spacing w:line="360" w:lineRule="auto"/>
        <w:jc w:val="both"/>
        <w:rPr>
          <w:rFonts w:eastAsiaTheme="minorHAnsi" w:cs="Arial"/>
          <w:b/>
          <w:bCs/>
          <w:lang w:val="en-ZA"/>
        </w:rPr>
      </w:pPr>
    </w:p>
    <w:p w14:paraId="16C85AFB" w14:textId="71040AFE" w:rsidR="00992197" w:rsidRPr="00817FF3" w:rsidRDefault="00992197" w:rsidP="00992197">
      <w:pPr>
        <w:autoSpaceDE w:val="0"/>
        <w:autoSpaceDN w:val="0"/>
        <w:adjustRightInd w:val="0"/>
        <w:spacing w:line="360" w:lineRule="auto"/>
        <w:jc w:val="both"/>
        <w:rPr>
          <w:rFonts w:eastAsiaTheme="minorHAnsi" w:cs="Arial"/>
          <w:b/>
          <w:bCs/>
          <w:lang w:val="en-ZA"/>
        </w:rPr>
      </w:pPr>
      <w:r w:rsidRPr="00817FF3">
        <w:rPr>
          <w:rFonts w:eastAsiaTheme="minorHAnsi" w:cs="Arial"/>
          <w:b/>
          <w:bCs/>
          <w:lang w:val="en-ZA"/>
        </w:rPr>
        <w:t>8. KEY CREDIT CONTROL AND DEBT COLLECTION PROCESS</w:t>
      </w:r>
    </w:p>
    <w:p w14:paraId="31D3E48B" w14:textId="0EF96AA0" w:rsidR="003F04A1" w:rsidRPr="00B74C3D" w:rsidRDefault="003F04A1" w:rsidP="00B74C3D">
      <w:pPr>
        <w:pStyle w:val="ListParagraph"/>
        <w:numPr>
          <w:ilvl w:val="1"/>
          <w:numId w:val="43"/>
        </w:numPr>
        <w:spacing w:line="360" w:lineRule="auto"/>
        <w:rPr>
          <w:rFonts w:cs="Arial"/>
        </w:rPr>
      </w:pPr>
      <w:r w:rsidRPr="00B74C3D">
        <w:rPr>
          <w:rFonts w:cs="Arial"/>
        </w:rPr>
        <w:t>Application for new connection</w:t>
      </w:r>
    </w:p>
    <w:p w14:paraId="20CD8F90" w14:textId="3B4413CA" w:rsidR="003F04A1" w:rsidRPr="00817FF3" w:rsidRDefault="00B74C3D" w:rsidP="00B74C3D">
      <w:pPr>
        <w:spacing w:line="360" w:lineRule="auto"/>
        <w:rPr>
          <w:rFonts w:cs="Arial"/>
        </w:rPr>
      </w:pPr>
      <w:r>
        <w:rPr>
          <w:rFonts w:cs="Arial"/>
        </w:rPr>
        <w:t xml:space="preserve"> 8.1.1 </w:t>
      </w:r>
      <w:r w:rsidR="003F04A1" w:rsidRPr="00817FF3">
        <w:rPr>
          <w:rFonts w:cs="Arial"/>
        </w:rPr>
        <w:t xml:space="preserve">A customer who requires the provision of municipal services must apply for </w:t>
      </w:r>
      <w:r>
        <w:rPr>
          <w:rFonts w:cs="Arial"/>
        </w:rPr>
        <w:t xml:space="preserve">     </w:t>
      </w:r>
      <w:r w:rsidR="003F04A1" w:rsidRPr="00817FF3">
        <w:rPr>
          <w:rFonts w:cs="Arial"/>
        </w:rPr>
        <w:t>the services from the Municipality</w:t>
      </w:r>
    </w:p>
    <w:p w14:paraId="09094EF3" w14:textId="77777777" w:rsidR="003F04A1" w:rsidRPr="00817FF3" w:rsidRDefault="003F04A1" w:rsidP="002036E6">
      <w:pPr>
        <w:numPr>
          <w:ilvl w:val="2"/>
          <w:numId w:val="15"/>
        </w:numPr>
        <w:spacing w:line="360" w:lineRule="auto"/>
        <w:ind w:left="1985"/>
        <w:rPr>
          <w:rFonts w:cs="Arial"/>
        </w:rPr>
      </w:pPr>
      <w:r w:rsidRPr="00817FF3">
        <w:rPr>
          <w:rFonts w:cs="Arial"/>
        </w:rPr>
        <w:lastRenderedPageBreak/>
        <w:t xml:space="preserve">The application for the provision of municipal services must be made by the registered owner of an immovable property or a tenant with written consent of the property owner, accompanied by positive identification of the property owner and the tenant. </w:t>
      </w:r>
    </w:p>
    <w:p w14:paraId="45266644" w14:textId="77777777" w:rsidR="003F04A1" w:rsidRPr="00817FF3" w:rsidRDefault="003F04A1" w:rsidP="002036E6">
      <w:pPr>
        <w:numPr>
          <w:ilvl w:val="2"/>
          <w:numId w:val="15"/>
        </w:numPr>
        <w:spacing w:line="360" w:lineRule="auto"/>
        <w:ind w:left="1985"/>
        <w:rPr>
          <w:rFonts w:cs="Arial"/>
        </w:rPr>
      </w:pPr>
      <w:r w:rsidRPr="00817FF3">
        <w:rPr>
          <w:rFonts w:cs="Arial"/>
        </w:rPr>
        <w:t xml:space="preserve">Approved Indigent Customers for the purposes of registering and allocating the applicable subsidy to qualified indigent customers whom will be allowed to open an account in the name of the lessee of the property. </w:t>
      </w:r>
    </w:p>
    <w:p w14:paraId="6D2E1C10" w14:textId="77777777" w:rsidR="003F04A1" w:rsidRPr="00817FF3" w:rsidRDefault="003F04A1" w:rsidP="002036E6">
      <w:pPr>
        <w:numPr>
          <w:ilvl w:val="2"/>
          <w:numId w:val="15"/>
        </w:numPr>
        <w:spacing w:line="360" w:lineRule="auto"/>
        <w:ind w:left="1985"/>
        <w:rPr>
          <w:rFonts w:cs="Arial"/>
        </w:rPr>
      </w:pPr>
      <w:r w:rsidRPr="00817FF3">
        <w:rPr>
          <w:rFonts w:cs="Arial"/>
        </w:rPr>
        <w:t>The application for the provision of municipal services must be made in writing on the prescribed application form that is provided by the Municipality.</w:t>
      </w:r>
    </w:p>
    <w:p w14:paraId="1CF77818" w14:textId="77777777" w:rsidR="003F04A1" w:rsidRPr="00817FF3" w:rsidRDefault="003F04A1" w:rsidP="002036E6">
      <w:pPr>
        <w:numPr>
          <w:ilvl w:val="2"/>
          <w:numId w:val="15"/>
        </w:numPr>
        <w:spacing w:line="360" w:lineRule="auto"/>
        <w:ind w:left="1985"/>
        <w:rPr>
          <w:rFonts w:cs="Arial"/>
        </w:rPr>
      </w:pPr>
      <w:r w:rsidRPr="00817FF3">
        <w:rPr>
          <w:rFonts w:cs="Arial"/>
        </w:rPr>
        <w:t>By completing the prescribed application form for the provision of municipal services the consumer of services enters into an agreement with the Municipality. Such agreement does not constitute a credit facility envisaged in terms of section 8(3) of the National Credit Act (NCA) but shall be incidental credit as envisaged in terms of section 4(6)(b) of the NCA, to which the NCA will only apply to the extent as stipulated in section 5 of the NCA.</w:t>
      </w:r>
    </w:p>
    <w:p w14:paraId="5CC6E1F2" w14:textId="77777777" w:rsidR="003F04A1" w:rsidRPr="00817FF3" w:rsidRDefault="003F04A1" w:rsidP="002036E6">
      <w:pPr>
        <w:numPr>
          <w:ilvl w:val="2"/>
          <w:numId w:val="15"/>
        </w:numPr>
        <w:spacing w:line="360" w:lineRule="auto"/>
        <w:ind w:left="1985"/>
        <w:rPr>
          <w:rFonts w:cs="Arial"/>
        </w:rPr>
      </w:pPr>
      <w:r w:rsidRPr="00817FF3">
        <w:rPr>
          <w:rFonts w:cs="Arial"/>
        </w:rPr>
        <w:t>The agreement with the Municipality makes provision for the following:</w:t>
      </w:r>
    </w:p>
    <w:p w14:paraId="54D6E7B7" w14:textId="77777777" w:rsidR="003F04A1" w:rsidRPr="00817FF3" w:rsidRDefault="003F04A1" w:rsidP="002036E6">
      <w:pPr>
        <w:numPr>
          <w:ilvl w:val="3"/>
          <w:numId w:val="18"/>
        </w:numPr>
        <w:tabs>
          <w:tab w:val="left" w:pos="2552"/>
        </w:tabs>
        <w:spacing w:line="360" w:lineRule="auto"/>
        <w:ind w:left="2552" w:hanging="567"/>
        <w:rPr>
          <w:rFonts w:cs="Arial"/>
        </w:rPr>
      </w:pPr>
      <w:r w:rsidRPr="00817FF3">
        <w:rPr>
          <w:rFonts w:cs="Arial"/>
        </w:rPr>
        <w:t>An undertaking by the occupier that he or she will be liable for collection costs including administration fees, interest, disconnection and reconnection costs, and any other legal costs occasioned by his or her failure to settle accounts by the due date on an attorney/ client basis.</w:t>
      </w:r>
    </w:p>
    <w:p w14:paraId="53843969" w14:textId="77777777" w:rsidR="003F04A1" w:rsidRPr="00817FF3" w:rsidRDefault="003F04A1" w:rsidP="002036E6">
      <w:pPr>
        <w:numPr>
          <w:ilvl w:val="3"/>
          <w:numId w:val="18"/>
        </w:numPr>
        <w:tabs>
          <w:tab w:val="left" w:pos="2552"/>
        </w:tabs>
        <w:spacing w:line="360" w:lineRule="auto"/>
        <w:ind w:left="2552" w:hanging="567"/>
        <w:rPr>
          <w:rFonts w:cs="Arial"/>
        </w:rPr>
      </w:pPr>
      <w:r w:rsidRPr="00817FF3">
        <w:rPr>
          <w:rFonts w:cs="Arial"/>
        </w:rPr>
        <w:lastRenderedPageBreak/>
        <w:t>An acknowledgement by the occupier that accounts will become due and payable by the due date notwithstanding the fact that the owner did not receive the account.</w:t>
      </w:r>
    </w:p>
    <w:p w14:paraId="129B5A7F" w14:textId="77777777" w:rsidR="003F04A1" w:rsidRPr="00817FF3" w:rsidRDefault="003F04A1" w:rsidP="002036E6">
      <w:pPr>
        <w:numPr>
          <w:ilvl w:val="3"/>
          <w:numId w:val="18"/>
        </w:numPr>
        <w:tabs>
          <w:tab w:val="left" w:pos="2552"/>
        </w:tabs>
        <w:spacing w:line="360" w:lineRule="auto"/>
        <w:ind w:left="2552" w:hanging="567"/>
        <w:rPr>
          <w:rFonts w:cs="Arial"/>
          <w:color w:val="000000"/>
        </w:rPr>
      </w:pPr>
      <w:r w:rsidRPr="00817FF3">
        <w:rPr>
          <w:rFonts w:cs="Arial"/>
        </w:rPr>
        <w:t>That the onus will be on the occupier to ensure that he or she is in possession of an account before the due date and</w:t>
      </w:r>
    </w:p>
    <w:p w14:paraId="2112181A" w14:textId="2F3AE035" w:rsidR="003F04A1" w:rsidRPr="00817FF3" w:rsidRDefault="003F04A1" w:rsidP="002036E6">
      <w:pPr>
        <w:numPr>
          <w:ilvl w:val="3"/>
          <w:numId w:val="18"/>
        </w:numPr>
        <w:tabs>
          <w:tab w:val="left" w:pos="2552"/>
        </w:tabs>
        <w:spacing w:line="360" w:lineRule="auto"/>
        <w:ind w:left="2552" w:hanging="567"/>
        <w:rPr>
          <w:rFonts w:cs="Arial"/>
        </w:rPr>
      </w:pPr>
      <w:r w:rsidRPr="00817FF3">
        <w:rPr>
          <w:rFonts w:cs="Arial"/>
        </w:rPr>
        <w:t>An undertaking by the Municipality that it shall do everything in its power to deliver accounts timeously.</w:t>
      </w:r>
    </w:p>
    <w:p w14:paraId="4E336C7E" w14:textId="77777777" w:rsidR="003F04A1" w:rsidRPr="00817FF3" w:rsidRDefault="003F04A1" w:rsidP="002036E6">
      <w:pPr>
        <w:numPr>
          <w:ilvl w:val="1"/>
          <w:numId w:val="15"/>
        </w:numPr>
        <w:spacing w:line="360" w:lineRule="auto"/>
        <w:ind w:left="1276" w:hanging="567"/>
        <w:rPr>
          <w:rFonts w:cs="Arial"/>
        </w:rPr>
      </w:pPr>
      <w:r w:rsidRPr="00817FF3">
        <w:rPr>
          <w:rFonts w:cs="Arial"/>
        </w:rPr>
        <w:t>Customer Deposits</w:t>
      </w:r>
    </w:p>
    <w:p w14:paraId="25D60FD1" w14:textId="77777777" w:rsidR="003F04A1" w:rsidRPr="00817FF3" w:rsidRDefault="003F04A1" w:rsidP="002036E6">
      <w:pPr>
        <w:numPr>
          <w:ilvl w:val="2"/>
          <w:numId w:val="15"/>
        </w:numPr>
        <w:spacing w:line="360" w:lineRule="auto"/>
        <w:ind w:left="1985"/>
        <w:rPr>
          <w:rFonts w:cs="Arial"/>
        </w:rPr>
      </w:pPr>
      <w:r w:rsidRPr="00817FF3">
        <w:rPr>
          <w:rFonts w:cs="Arial"/>
        </w:rPr>
        <w:t>On application for the provision of municipal services the customer deposit prescribed by Council shall be paid.</w:t>
      </w:r>
    </w:p>
    <w:p w14:paraId="202989F0" w14:textId="77777777" w:rsidR="003F04A1" w:rsidRPr="00817FF3" w:rsidRDefault="003F04A1" w:rsidP="002036E6">
      <w:pPr>
        <w:numPr>
          <w:ilvl w:val="2"/>
          <w:numId w:val="15"/>
        </w:numPr>
        <w:spacing w:line="360" w:lineRule="auto"/>
        <w:ind w:left="1985"/>
        <w:rPr>
          <w:rFonts w:cs="Arial"/>
        </w:rPr>
      </w:pPr>
      <w:r w:rsidRPr="00817FF3">
        <w:rPr>
          <w:rFonts w:cs="Arial"/>
        </w:rPr>
        <w:t>No interest will be paid on any deposit held by Council.</w:t>
      </w:r>
    </w:p>
    <w:p w14:paraId="587DEB29" w14:textId="10654B39" w:rsidR="003F04A1" w:rsidRPr="00817FF3" w:rsidRDefault="003F04A1" w:rsidP="002036E6">
      <w:pPr>
        <w:numPr>
          <w:ilvl w:val="2"/>
          <w:numId w:val="15"/>
        </w:numPr>
        <w:spacing w:line="360" w:lineRule="auto"/>
        <w:ind w:left="1985"/>
        <w:rPr>
          <w:rFonts w:cs="Arial"/>
        </w:rPr>
      </w:pPr>
      <w:r w:rsidRPr="00817FF3">
        <w:rPr>
          <w:rFonts w:cs="Arial"/>
        </w:rPr>
        <w:t xml:space="preserve">With respect to indigent customers, accounts will be opened for these customers without requiring any deposit. </w:t>
      </w:r>
    </w:p>
    <w:p w14:paraId="0908C802" w14:textId="62C72BD2" w:rsidR="003F04A1" w:rsidRPr="00817FF3" w:rsidRDefault="003F04A1" w:rsidP="002036E6">
      <w:pPr>
        <w:numPr>
          <w:ilvl w:val="2"/>
          <w:numId w:val="15"/>
        </w:numPr>
        <w:spacing w:line="360" w:lineRule="auto"/>
        <w:ind w:left="1985"/>
        <w:rPr>
          <w:rFonts w:cs="Arial"/>
          <w:color w:val="000000"/>
        </w:rPr>
      </w:pPr>
      <w:r w:rsidRPr="00817FF3">
        <w:rPr>
          <w:rFonts w:cs="Arial"/>
        </w:rPr>
        <w:t>Existing customers moving to a new address are required to pay the prescribed customer deposit on application for the provision of municipal services at the new address.</w:t>
      </w:r>
    </w:p>
    <w:p w14:paraId="30EDA282" w14:textId="77777777" w:rsidR="003F04A1" w:rsidRPr="00817FF3" w:rsidRDefault="003F04A1" w:rsidP="002036E6">
      <w:pPr>
        <w:numPr>
          <w:ilvl w:val="1"/>
          <w:numId w:val="15"/>
        </w:numPr>
        <w:spacing w:line="360" w:lineRule="auto"/>
        <w:ind w:left="1276" w:hanging="567"/>
        <w:rPr>
          <w:rFonts w:cs="Arial"/>
        </w:rPr>
      </w:pPr>
      <w:r w:rsidRPr="00817FF3">
        <w:rPr>
          <w:rFonts w:cs="Arial"/>
        </w:rPr>
        <w:t>On termination of the supply of services the amount of the deposit less any payment due to the Municipality will be refunded to an account holder, provided that payments due are less than the deposit paid, and that the account holder has provided a forwarding address</w:t>
      </w:r>
    </w:p>
    <w:p w14:paraId="27802E65" w14:textId="77777777" w:rsidR="003F04A1" w:rsidRPr="00817FF3" w:rsidRDefault="003F04A1" w:rsidP="002036E6">
      <w:pPr>
        <w:numPr>
          <w:ilvl w:val="2"/>
          <w:numId w:val="15"/>
        </w:numPr>
        <w:spacing w:line="360" w:lineRule="auto"/>
        <w:ind w:left="1985"/>
        <w:rPr>
          <w:rFonts w:cs="Arial"/>
        </w:rPr>
      </w:pPr>
      <w:r w:rsidRPr="00817FF3">
        <w:rPr>
          <w:rFonts w:cs="Arial"/>
        </w:rPr>
        <w:t>The refund of the said deposit shall be processed once the water meter(s) has been transferred to the new owner.</w:t>
      </w:r>
    </w:p>
    <w:p w14:paraId="49478868" w14:textId="32CFEA47" w:rsidR="003F04A1" w:rsidRPr="00817FF3" w:rsidRDefault="003F04A1" w:rsidP="002036E6">
      <w:pPr>
        <w:numPr>
          <w:ilvl w:val="2"/>
          <w:numId w:val="15"/>
        </w:numPr>
        <w:spacing w:line="360" w:lineRule="auto"/>
        <w:ind w:left="1985"/>
        <w:rPr>
          <w:rFonts w:cs="Arial"/>
        </w:rPr>
      </w:pPr>
      <w:r w:rsidRPr="00817FF3">
        <w:rPr>
          <w:rFonts w:cs="Arial"/>
        </w:rPr>
        <w:t>If the Chief Financial Officer intends increasing the minimum deposit payable by the owner, then he or she shall, in the aforesaid notice, state full reasons for the increase, and allow the owner an opportunity to make written representations in this regard.</w:t>
      </w:r>
    </w:p>
    <w:p w14:paraId="52D3690C" w14:textId="15BDE67A" w:rsidR="003F04A1" w:rsidRPr="00817FF3" w:rsidRDefault="003F04A1" w:rsidP="002036E6">
      <w:pPr>
        <w:numPr>
          <w:ilvl w:val="2"/>
          <w:numId w:val="15"/>
        </w:numPr>
        <w:spacing w:line="360" w:lineRule="auto"/>
        <w:ind w:left="1985"/>
        <w:rPr>
          <w:rFonts w:cs="Arial"/>
        </w:rPr>
      </w:pPr>
      <w:r w:rsidRPr="00817FF3">
        <w:rPr>
          <w:rFonts w:cs="Arial"/>
        </w:rPr>
        <w:lastRenderedPageBreak/>
        <w:t xml:space="preserve">Consumers will receive monthly statement/s with an indicated payment due date. Consumers with disputes on their account/s must pay other services and an average of the disputed service/s. Ratepayers/consumers who have not received an account for a specific month, are advised to pay an average of the previous two months’ accounts and to notify the Manager Revenue in order to ensure that correct postal details are on the system. </w:t>
      </w:r>
    </w:p>
    <w:p w14:paraId="1371E02E" w14:textId="77777777" w:rsidR="003F04A1" w:rsidRPr="00817FF3" w:rsidRDefault="003F04A1" w:rsidP="002036E6">
      <w:pPr>
        <w:numPr>
          <w:ilvl w:val="2"/>
          <w:numId w:val="15"/>
        </w:numPr>
        <w:spacing w:line="360" w:lineRule="auto"/>
        <w:ind w:left="1985"/>
        <w:rPr>
          <w:rFonts w:cs="Arial"/>
        </w:rPr>
      </w:pPr>
      <w:r w:rsidRPr="00817FF3">
        <w:rPr>
          <w:rFonts w:cs="Arial"/>
        </w:rPr>
        <w:t xml:space="preserve">The non-receipt of an account does not exempt one from the liability of payment. </w:t>
      </w:r>
    </w:p>
    <w:p w14:paraId="12B210FE" w14:textId="77777777" w:rsidR="003F04A1" w:rsidRPr="00817FF3" w:rsidRDefault="003F04A1" w:rsidP="002036E6">
      <w:pPr>
        <w:numPr>
          <w:ilvl w:val="1"/>
          <w:numId w:val="15"/>
        </w:numPr>
        <w:spacing w:line="360" w:lineRule="auto"/>
        <w:ind w:left="1276" w:hanging="567"/>
        <w:rPr>
          <w:rFonts w:cs="Arial"/>
          <w:color w:val="000000"/>
        </w:rPr>
      </w:pPr>
      <w:r w:rsidRPr="00817FF3">
        <w:rPr>
          <w:rFonts w:cs="Arial"/>
        </w:rPr>
        <w:t>Estimated</w:t>
      </w:r>
      <w:r w:rsidRPr="00817FF3">
        <w:rPr>
          <w:rFonts w:cs="Arial"/>
          <w:color w:val="000000"/>
        </w:rPr>
        <w:t xml:space="preserve"> </w:t>
      </w:r>
      <w:r w:rsidRPr="00817FF3">
        <w:rPr>
          <w:rFonts w:cs="Arial"/>
        </w:rPr>
        <w:t>Consumption</w:t>
      </w:r>
      <w:r w:rsidRPr="00817FF3">
        <w:rPr>
          <w:rFonts w:cs="Arial"/>
          <w:color w:val="000000"/>
        </w:rPr>
        <w:t>:</w:t>
      </w:r>
    </w:p>
    <w:p w14:paraId="5442904D" w14:textId="77777777" w:rsidR="003F04A1" w:rsidRPr="00817FF3" w:rsidRDefault="003F04A1" w:rsidP="002036E6">
      <w:pPr>
        <w:numPr>
          <w:ilvl w:val="2"/>
          <w:numId w:val="15"/>
        </w:numPr>
        <w:spacing w:line="360" w:lineRule="auto"/>
        <w:ind w:left="1985"/>
        <w:rPr>
          <w:rFonts w:cs="Arial"/>
          <w:color w:val="000000"/>
        </w:rPr>
      </w:pPr>
      <w:r w:rsidRPr="00817FF3">
        <w:rPr>
          <w:rFonts w:cs="Arial"/>
          <w:color w:val="000000"/>
        </w:rPr>
        <w:t>The municipality may levy an estimate of the consumption of water or electricity for any relevant period if:</w:t>
      </w:r>
    </w:p>
    <w:p w14:paraId="38D21AA9" w14:textId="42606078" w:rsidR="00EB37A3" w:rsidRDefault="00EB37A3" w:rsidP="00EB37A3">
      <w:pPr>
        <w:pStyle w:val="ListParagraph"/>
        <w:numPr>
          <w:ilvl w:val="0"/>
          <w:numId w:val="42"/>
        </w:numPr>
        <w:tabs>
          <w:tab w:val="left" w:pos="2552"/>
        </w:tabs>
        <w:spacing w:line="360" w:lineRule="auto"/>
        <w:rPr>
          <w:rFonts w:cs="Arial"/>
          <w:color w:val="000000"/>
        </w:rPr>
      </w:pPr>
      <w:r>
        <w:rPr>
          <w:rFonts w:cs="Arial"/>
          <w:color w:val="000000"/>
        </w:rPr>
        <w:t xml:space="preserve">   </w:t>
      </w:r>
      <w:r w:rsidR="003F04A1" w:rsidRPr="00EB37A3">
        <w:rPr>
          <w:rFonts w:cs="Arial"/>
          <w:color w:val="000000"/>
        </w:rPr>
        <w:t xml:space="preserve">no meter reading could be obtained in respect of the period </w:t>
      </w:r>
      <w:r>
        <w:rPr>
          <w:rFonts w:cs="Arial"/>
          <w:color w:val="000000"/>
        </w:rPr>
        <w:t xml:space="preserve">  </w:t>
      </w:r>
    </w:p>
    <w:p w14:paraId="6D60619F" w14:textId="77EBEB34" w:rsidR="00EB37A3" w:rsidRPr="00EB37A3" w:rsidRDefault="00EB37A3" w:rsidP="00EB37A3">
      <w:pPr>
        <w:pStyle w:val="ListParagraph"/>
        <w:tabs>
          <w:tab w:val="left" w:pos="2552"/>
        </w:tabs>
        <w:spacing w:line="360" w:lineRule="auto"/>
        <w:rPr>
          <w:rFonts w:cs="Arial"/>
          <w:color w:val="000000"/>
        </w:rPr>
      </w:pPr>
      <w:r>
        <w:rPr>
          <w:rFonts w:cs="Arial"/>
          <w:color w:val="000000"/>
        </w:rPr>
        <w:t xml:space="preserve">                           </w:t>
      </w:r>
      <w:r w:rsidR="003F04A1" w:rsidRPr="00EB37A3">
        <w:rPr>
          <w:rFonts w:cs="Arial"/>
          <w:color w:val="000000"/>
        </w:rPr>
        <w:t>concerned; or</w:t>
      </w:r>
    </w:p>
    <w:p w14:paraId="4AFF69DA" w14:textId="05C8B3EE" w:rsidR="00EB37A3" w:rsidRPr="00EB37A3" w:rsidRDefault="003F04A1" w:rsidP="00EB37A3">
      <w:pPr>
        <w:pStyle w:val="ListParagraph"/>
        <w:numPr>
          <w:ilvl w:val="0"/>
          <w:numId w:val="42"/>
        </w:numPr>
        <w:tabs>
          <w:tab w:val="left" w:pos="2552"/>
        </w:tabs>
        <w:spacing w:line="360" w:lineRule="auto"/>
        <w:rPr>
          <w:rFonts w:cs="Arial"/>
          <w:color w:val="000000"/>
        </w:rPr>
      </w:pPr>
      <w:r w:rsidRPr="00EB37A3">
        <w:rPr>
          <w:rFonts w:cs="Arial"/>
          <w:color w:val="000000"/>
        </w:rPr>
        <w:t xml:space="preserve">The customer concerned is liable for payment of the fee in </w:t>
      </w:r>
      <w:r w:rsidR="00EB37A3" w:rsidRPr="00EB37A3">
        <w:rPr>
          <w:rFonts w:cs="Arial"/>
          <w:color w:val="000000"/>
        </w:rPr>
        <w:t xml:space="preserve"> </w:t>
      </w:r>
    </w:p>
    <w:p w14:paraId="180E332B" w14:textId="77777777" w:rsidR="00EB37A3" w:rsidRDefault="00EB37A3" w:rsidP="00EB37A3">
      <w:pPr>
        <w:tabs>
          <w:tab w:val="left" w:pos="2552"/>
        </w:tabs>
        <w:spacing w:line="360" w:lineRule="auto"/>
        <w:ind w:left="1995"/>
        <w:rPr>
          <w:rFonts w:cs="Arial"/>
          <w:color w:val="000000"/>
        </w:rPr>
      </w:pPr>
      <w:r>
        <w:rPr>
          <w:rFonts w:cs="Arial"/>
          <w:color w:val="000000"/>
        </w:rPr>
        <w:t xml:space="preserve">      </w:t>
      </w:r>
      <w:r w:rsidR="003F04A1" w:rsidRPr="00EB37A3">
        <w:rPr>
          <w:rFonts w:cs="Arial"/>
          <w:color w:val="000000"/>
        </w:rPr>
        <w:t xml:space="preserve">terms of the municipality’s approved tariffs for service delivery </w:t>
      </w:r>
      <w:r>
        <w:rPr>
          <w:rFonts w:cs="Arial"/>
          <w:color w:val="000000"/>
        </w:rPr>
        <w:t xml:space="preserve">      </w:t>
      </w:r>
    </w:p>
    <w:p w14:paraId="2E71B506" w14:textId="36FF0DD9" w:rsidR="003F04A1" w:rsidRPr="00EB37A3" w:rsidRDefault="00EB37A3" w:rsidP="00EB37A3">
      <w:pPr>
        <w:tabs>
          <w:tab w:val="left" w:pos="2552"/>
        </w:tabs>
        <w:spacing w:line="360" w:lineRule="auto"/>
        <w:ind w:left="1995"/>
        <w:rPr>
          <w:rFonts w:cs="Arial"/>
        </w:rPr>
      </w:pPr>
      <w:r>
        <w:rPr>
          <w:rFonts w:cs="Arial"/>
          <w:color w:val="000000"/>
        </w:rPr>
        <w:t xml:space="preserve">      </w:t>
      </w:r>
      <w:r w:rsidR="003F04A1" w:rsidRPr="00EB37A3">
        <w:rPr>
          <w:rFonts w:cs="Arial"/>
          <w:color w:val="000000"/>
        </w:rPr>
        <w:t xml:space="preserve">in respect of </w:t>
      </w:r>
      <w:r w:rsidR="003F04A1" w:rsidRPr="00EB37A3">
        <w:rPr>
          <w:rFonts w:cs="Arial"/>
        </w:rPr>
        <w:t>such estimated consumption</w:t>
      </w:r>
    </w:p>
    <w:p w14:paraId="5B3A7B79" w14:textId="77777777" w:rsidR="003F04A1" w:rsidRPr="00817FF3" w:rsidRDefault="003F04A1" w:rsidP="002036E6">
      <w:pPr>
        <w:numPr>
          <w:ilvl w:val="1"/>
          <w:numId w:val="15"/>
        </w:numPr>
        <w:spacing w:line="360" w:lineRule="auto"/>
        <w:ind w:left="1276" w:hanging="567"/>
        <w:rPr>
          <w:rFonts w:cs="Arial"/>
        </w:rPr>
      </w:pPr>
      <w:r w:rsidRPr="00817FF3">
        <w:rPr>
          <w:rFonts w:cs="Arial"/>
        </w:rPr>
        <w:t>The municipality may, in accordance with the provision of section 102 of Systems Act –</w:t>
      </w:r>
    </w:p>
    <w:p w14:paraId="6D9FB80E" w14:textId="77777777" w:rsidR="003F04A1" w:rsidRPr="00817FF3" w:rsidRDefault="003F04A1" w:rsidP="002036E6">
      <w:pPr>
        <w:numPr>
          <w:ilvl w:val="2"/>
          <w:numId w:val="15"/>
        </w:numPr>
        <w:spacing w:line="360" w:lineRule="auto"/>
        <w:ind w:left="1985"/>
        <w:rPr>
          <w:rFonts w:cs="Arial"/>
          <w:color w:val="000000"/>
        </w:rPr>
      </w:pPr>
      <w:r w:rsidRPr="00817FF3">
        <w:rPr>
          <w:rFonts w:cs="Arial"/>
          <w:color w:val="000000"/>
        </w:rPr>
        <w:t>consolidate any separate accounts of a customer liable for payments in terms of the By-laws of the municipality;</w:t>
      </w:r>
    </w:p>
    <w:p w14:paraId="2364EEE5" w14:textId="77777777" w:rsidR="003F04A1" w:rsidRPr="00817FF3" w:rsidRDefault="003F04A1" w:rsidP="002036E6">
      <w:pPr>
        <w:numPr>
          <w:ilvl w:val="2"/>
          <w:numId w:val="15"/>
        </w:numPr>
        <w:spacing w:line="360" w:lineRule="auto"/>
        <w:ind w:left="1985"/>
        <w:rPr>
          <w:rFonts w:cs="Arial"/>
          <w:color w:val="000000"/>
        </w:rPr>
      </w:pPr>
      <w:r w:rsidRPr="00817FF3">
        <w:rPr>
          <w:rFonts w:cs="Arial"/>
          <w:color w:val="000000"/>
        </w:rPr>
        <w:t>Hold any amount paid by a customer, which is in excess of an existing debt, in credit for the customer in anticipation of future rates and fees for municipal services owing.</w:t>
      </w:r>
    </w:p>
    <w:p w14:paraId="722D79C4" w14:textId="77777777" w:rsidR="003F04A1" w:rsidRPr="00817FF3" w:rsidRDefault="003F04A1" w:rsidP="002036E6">
      <w:pPr>
        <w:numPr>
          <w:ilvl w:val="2"/>
          <w:numId w:val="15"/>
        </w:numPr>
        <w:spacing w:line="360" w:lineRule="auto"/>
        <w:ind w:left="1985"/>
        <w:rPr>
          <w:rFonts w:cs="Arial"/>
          <w:color w:val="000000"/>
        </w:rPr>
      </w:pPr>
      <w:r w:rsidRPr="00817FF3">
        <w:rPr>
          <w:rFonts w:cs="Arial"/>
          <w:color w:val="000000"/>
        </w:rPr>
        <w:t>Submit only one account for all municipal levies and services to the owner of such a property and to distinguish between various individual debtors or debtor types in this regard.</w:t>
      </w:r>
    </w:p>
    <w:p w14:paraId="55A54558" w14:textId="77777777" w:rsidR="003F04A1" w:rsidRPr="00817FF3" w:rsidRDefault="003F04A1" w:rsidP="002036E6">
      <w:pPr>
        <w:numPr>
          <w:ilvl w:val="2"/>
          <w:numId w:val="15"/>
        </w:numPr>
        <w:spacing w:line="360" w:lineRule="auto"/>
        <w:ind w:left="1985"/>
        <w:rPr>
          <w:rFonts w:cs="Arial"/>
          <w:color w:val="000000"/>
        </w:rPr>
      </w:pPr>
      <w:r w:rsidRPr="00817FF3">
        <w:rPr>
          <w:rFonts w:cs="Arial"/>
          <w:color w:val="000000"/>
        </w:rPr>
        <w:lastRenderedPageBreak/>
        <w:t xml:space="preserve">No interest will be payable on any deposit held or any credit amount </w:t>
      </w:r>
    </w:p>
    <w:p w14:paraId="40622599" w14:textId="77777777" w:rsidR="003F04A1" w:rsidRPr="00817FF3" w:rsidRDefault="003F04A1" w:rsidP="002036E6">
      <w:pPr>
        <w:numPr>
          <w:ilvl w:val="1"/>
          <w:numId w:val="15"/>
        </w:numPr>
        <w:spacing w:line="360" w:lineRule="auto"/>
        <w:ind w:left="1276" w:hanging="567"/>
        <w:rPr>
          <w:rFonts w:cs="Arial"/>
        </w:rPr>
      </w:pPr>
      <w:r w:rsidRPr="00817FF3">
        <w:rPr>
          <w:rFonts w:cs="Arial"/>
        </w:rPr>
        <w:t>Credit Control Measures</w:t>
      </w:r>
    </w:p>
    <w:p w14:paraId="10493640" w14:textId="77777777" w:rsidR="003F04A1" w:rsidRPr="00817FF3" w:rsidRDefault="003F04A1" w:rsidP="002036E6">
      <w:pPr>
        <w:numPr>
          <w:ilvl w:val="2"/>
          <w:numId w:val="15"/>
        </w:numPr>
        <w:spacing w:line="360" w:lineRule="auto"/>
        <w:ind w:left="1985"/>
        <w:rPr>
          <w:rFonts w:cs="Arial"/>
          <w:color w:val="000000"/>
        </w:rPr>
      </w:pPr>
      <w:r w:rsidRPr="00817FF3">
        <w:rPr>
          <w:rFonts w:cs="Arial"/>
          <w:color w:val="000000"/>
        </w:rPr>
        <w:t>Reminder/Demand for payment</w:t>
      </w:r>
    </w:p>
    <w:p w14:paraId="649396D7" w14:textId="695C005E" w:rsidR="003F04A1" w:rsidRPr="00B74C3D" w:rsidRDefault="003F04A1" w:rsidP="00B74C3D">
      <w:pPr>
        <w:pStyle w:val="ListParagraph"/>
        <w:numPr>
          <w:ilvl w:val="0"/>
          <w:numId w:val="20"/>
        </w:numPr>
        <w:spacing w:line="360" w:lineRule="auto"/>
        <w:jc w:val="both"/>
        <w:rPr>
          <w:rFonts w:cs="Arial"/>
          <w:strike/>
          <w:color w:val="FF0000"/>
        </w:rPr>
      </w:pPr>
      <w:r w:rsidRPr="00B74C3D">
        <w:rPr>
          <w:rFonts w:cs="Arial"/>
          <w:color w:val="000000"/>
        </w:rPr>
        <w:t xml:space="preserve">A warning notice that the account has not been paid on the due date is generated after the due date and delivered to the debtor’s physical address. This warning notice clearly states that a period of 7 days is allowed for payment or arrangement for payment, in the absence of which, services to the client will be restricted and or disconnected. The account of the debtor is debited with the cost of such a warning notice at the approved tariff of the municipality. Accounts </w:t>
      </w:r>
      <w:r w:rsidR="0026513F" w:rsidRPr="00B74C3D">
        <w:rPr>
          <w:rFonts w:cs="Arial"/>
          <w:color w:val="000000"/>
        </w:rPr>
        <w:t xml:space="preserve">owing </w:t>
      </w:r>
      <w:r w:rsidR="00B74C3D" w:rsidRPr="00B74C3D">
        <w:rPr>
          <w:rFonts w:cs="Arial"/>
        </w:rPr>
        <w:t>for 90 days and above</w:t>
      </w:r>
      <w:r w:rsidRPr="00B74C3D">
        <w:rPr>
          <w:rFonts w:cs="Arial"/>
        </w:rPr>
        <w:t xml:space="preserve"> </w:t>
      </w:r>
      <w:r w:rsidRPr="00B74C3D">
        <w:rPr>
          <w:rFonts w:cs="Arial"/>
          <w:color w:val="000000"/>
        </w:rPr>
        <w:t>will be subject</w:t>
      </w:r>
      <w:r w:rsidR="00B74C3D">
        <w:rPr>
          <w:rFonts w:cs="Arial"/>
          <w:color w:val="000000"/>
        </w:rPr>
        <w:t>ed</w:t>
      </w:r>
      <w:r w:rsidRPr="00B74C3D">
        <w:rPr>
          <w:rFonts w:cs="Arial"/>
          <w:color w:val="000000"/>
        </w:rPr>
        <w:t xml:space="preserve"> to cut off and other credit control measures.</w:t>
      </w:r>
    </w:p>
    <w:p w14:paraId="0D0E9FD5" w14:textId="456184CD" w:rsidR="003F04A1" w:rsidRPr="00817FF3" w:rsidRDefault="003F04A1" w:rsidP="002036E6">
      <w:pPr>
        <w:numPr>
          <w:ilvl w:val="0"/>
          <w:numId w:val="20"/>
        </w:numPr>
        <w:tabs>
          <w:tab w:val="left" w:pos="2410"/>
        </w:tabs>
        <w:spacing w:line="360" w:lineRule="auto"/>
        <w:ind w:left="2410" w:hanging="425"/>
        <w:jc w:val="both"/>
        <w:rPr>
          <w:rFonts w:cs="Arial"/>
          <w:color w:val="000000"/>
        </w:rPr>
      </w:pPr>
      <w:r w:rsidRPr="00817FF3">
        <w:rPr>
          <w:rFonts w:cs="Arial"/>
          <w:color w:val="000000"/>
        </w:rPr>
        <w:t>Ele</w:t>
      </w:r>
      <w:r w:rsidR="00B74C3D">
        <w:rPr>
          <w:rFonts w:cs="Arial"/>
          <w:color w:val="000000"/>
        </w:rPr>
        <w:t>ctricity disconnection</w:t>
      </w:r>
      <w:r w:rsidRPr="00817FF3">
        <w:rPr>
          <w:rFonts w:cs="Arial"/>
          <w:color w:val="000000"/>
        </w:rPr>
        <w:t xml:space="preserve"> and Water restriction. In </w:t>
      </w:r>
      <w:r w:rsidR="00B74C3D">
        <w:rPr>
          <w:rFonts w:cs="Arial"/>
          <w:color w:val="000000"/>
        </w:rPr>
        <w:t>the absence of reaction on the 14</w:t>
      </w:r>
      <w:r w:rsidRPr="00817FF3">
        <w:rPr>
          <w:rFonts w:cs="Arial"/>
          <w:color w:val="000000"/>
        </w:rPr>
        <w:t>-day reminder, the electricity supply to the debtor is discontinued together with the notice for the reason of the discontinuance. The account of the debtor is debited with the cost of the level 1 cut-off at the approved tariff of the municipality.</w:t>
      </w:r>
    </w:p>
    <w:p w14:paraId="62B85835" w14:textId="77777777" w:rsidR="003F04A1" w:rsidRPr="00817FF3" w:rsidRDefault="003F04A1" w:rsidP="002036E6">
      <w:pPr>
        <w:numPr>
          <w:ilvl w:val="2"/>
          <w:numId w:val="15"/>
        </w:numPr>
        <w:spacing w:line="360" w:lineRule="auto"/>
        <w:ind w:left="1985"/>
        <w:rPr>
          <w:rFonts w:cs="Arial"/>
          <w:color w:val="000000"/>
        </w:rPr>
      </w:pPr>
      <w:r w:rsidRPr="00817FF3">
        <w:rPr>
          <w:rFonts w:cs="Arial"/>
          <w:color w:val="000000"/>
        </w:rPr>
        <w:t>Illegal reconnection/ tampering of water</w:t>
      </w:r>
    </w:p>
    <w:p w14:paraId="4E88DDF4" w14:textId="6081E06B" w:rsidR="003F04A1" w:rsidRPr="002D6CB9" w:rsidRDefault="003F04A1" w:rsidP="00EB37A3">
      <w:pPr>
        <w:pStyle w:val="ListParagraph"/>
        <w:numPr>
          <w:ilvl w:val="0"/>
          <w:numId w:val="24"/>
        </w:numPr>
        <w:spacing w:after="200" w:line="360" w:lineRule="auto"/>
        <w:ind w:left="2410" w:hanging="425"/>
        <w:jc w:val="both"/>
        <w:rPr>
          <w:rFonts w:eastAsia="Calibri" w:cs="Arial"/>
          <w:strike/>
          <w:color w:val="FF0000"/>
          <w:lang w:eastAsia="en-ZA"/>
        </w:rPr>
      </w:pPr>
      <w:r w:rsidRPr="00817FF3">
        <w:rPr>
          <w:rFonts w:cs="Arial"/>
          <w:color w:val="000000"/>
        </w:rPr>
        <w:t xml:space="preserve">The water disconnection/restriction is monitored and followed up in cases of </w:t>
      </w:r>
      <w:r w:rsidRPr="00817FF3">
        <w:rPr>
          <w:rFonts w:eastAsia="Calibri" w:cs="Arial"/>
          <w:lang w:eastAsia="en-ZA"/>
        </w:rPr>
        <w:t>absence</w:t>
      </w:r>
      <w:r w:rsidRPr="00817FF3">
        <w:rPr>
          <w:rFonts w:cs="Arial"/>
          <w:color w:val="000000"/>
        </w:rPr>
        <w:t xml:space="preserve"> of reaction by the debtor to ensure that an illegal reconnection has not occurred.</w:t>
      </w:r>
    </w:p>
    <w:p w14:paraId="780B8E67" w14:textId="607EA22E" w:rsidR="003F04A1" w:rsidRPr="00817FF3" w:rsidRDefault="00DB0653" w:rsidP="00EB37A3">
      <w:pPr>
        <w:pStyle w:val="ListParagraph"/>
        <w:numPr>
          <w:ilvl w:val="0"/>
          <w:numId w:val="24"/>
        </w:numPr>
        <w:tabs>
          <w:tab w:val="left" w:pos="2410"/>
        </w:tabs>
        <w:spacing w:line="360" w:lineRule="auto"/>
        <w:ind w:left="2410" w:hanging="425"/>
        <w:jc w:val="both"/>
        <w:rPr>
          <w:rFonts w:eastAsia="Calibri" w:cs="Arial"/>
          <w:lang w:eastAsia="en-ZA"/>
        </w:rPr>
      </w:pPr>
      <w:r>
        <w:rPr>
          <w:rFonts w:eastAsia="Calibri" w:cs="Arial"/>
          <w:lang w:eastAsia="en-ZA"/>
        </w:rPr>
        <w:t>D</w:t>
      </w:r>
      <w:r w:rsidR="003F04A1" w:rsidRPr="00817FF3">
        <w:rPr>
          <w:rFonts w:eastAsia="Calibri" w:cs="Arial"/>
          <w:lang w:eastAsia="en-ZA"/>
        </w:rPr>
        <w:t>iscovery of tampering with a restriction device or service</w:t>
      </w:r>
      <w:r>
        <w:rPr>
          <w:rFonts w:eastAsia="Calibri" w:cs="Arial"/>
          <w:lang w:eastAsia="en-ZA"/>
        </w:rPr>
        <w:t xml:space="preserve"> connection</w:t>
      </w:r>
      <w:bookmarkStart w:id="6" w:name="_GoBack"/>
      <w:bookmarkEnd w:id="6"/>
      <w:r w:rsidR="003F04A1" w:rsidRPr="00817FF3">
        <w:rPr>
          <w:rFonts w:eastAsia="Calibri" w:cs="Arial"/>
          <w:lang w:eastAsia="en-ZA"/>
        </w:rPr>
        <w:t xml:space="preserve"> will lead to the prosecution of the offending debtor.</w:t>
      </w:r>
      <w:r w:rsidR="00EB37A3" w:rsidRPr="00817FF3">
        <w:rPr>
          <w:rFonts w:cs="Arial"/>
          <w:color w:val="000000"/>
        </w:rPr>
        <w:t xml:space="preserve"> </w:t>
      </w:r>
      <w:r w:rsidR="003F04A1" w:rsidRPr="00817FF3">
        <w:rPr>
          <w:rFonts w:cs="Arial"/>
          <w:color w:val="000000"/>
        </w:rPr>
        <w:t>Reinstatement</w:t>
      </w:r>
      <w:r w:rsidR="003F04A1" w:rsidRPr="00817FF3">
        <w:rPr>
          <w:rFonts w:eastAsia="Calibri" w:cs="Arial"/>
          <w:lang w:eastAsia="en-ZA"/>
        </w:rPr>
        <w:t xml:space="preserve"> of Municipality Services</w:t>
      </w:r>
    </w:p>
    <w:p w14:paraId="6E62F3A3" w14:textId="77777777" w:rsidR="003F04A1" w:rsidRPr="00817FF3" w:rsidRDefault="003F04A1" w:rsidP="002036E6">
      <w:pPr>
        <w:pStyle w:val="ListParagraph"/>
        <w:numPr>
          <w:ilvl w:val="0"/>
          <w:numId w:val="25"/>
        </w:numPr>
        <w:autoSpaceDE w:val="0"/>
        <w:autoSpaceDN w:val="0"/>
        <w:adjustRightInd w:val="0"/>
        <w:spacing w:line="276" w:lineRule="auto"/>
        <w:ind w:left="2410" w:hanging="425"/>
        <w:rPr>
          <w:rFonts w:eastAsia="Calibri" w:cs="Arial"/>
          <w:lang w:eastAsia="en-ZA"/>
        </w:rPr>
      </w:pPr>
      <w:r w:rsidRPr="00817FF3">
        <w:rPr>
          <w:rFonts w:eastAsia="Calibri" w:cs="Arial"/>
          <w:bCs/>
          <w:lang w:eastAsia="en-ZA"/>
        </w:rPr>
        <w:lastRenderedPageBreak/>
        <w:t>The</w:t>
      </w:r>
      <w:r w:rsidRPr="00817FF3">
        <w:rPr>
          <w:rFonts w:eastAsia="Calibri" w:cs="Arial"/>
          <w:lang w:eastAsia="en-ZA"/>
        </w:rPr>
        <w:t xml:space="preserve"> municipality must reinstate full levels of provision of any electricity or water service terminated or restricted after –</w:t>
      </w:r>
    </w:p>
    <w:p w14:paraId="6529958B" w14:textId="77777777" w:rsidR="003F04A1" w:rsidRPr="00817FF3" w:rsidRDefault="003F04A1" w:rsidP="002036E6">
      <w:pPr>
        <w:numPr>
          <w:ilvl w:val="0"/>
          <w:numId w:val="21"/>
        </w:numPr>
        <w:autoSpaceDE w:val="0"/>
        <w:autoSpaceDN w:val="0"/>
        <w:adjustRightInd w:val="0"/>
        <w:spacing w:line="360" w:lineRule="auto"/>
        <w:ind w:left="2835" w:hanging="425"/>
        <w:jc w:val="both"/>
        <w:rPr>
          <w:rFonts w:cs="Arial"/>
          <w:lang w:eastAsia="en-ZA"/>
        </w:rPr>
      </w:pPr>
      <w:r w:rsidRPr="00817FF3">
        <w:rPr>
          <w:rFonts w:cs="Arial"/>
          <w:lang w:eastAsia="en-ZA"/>
        </w:rPr>
        <w:t>the full amount of arrears has been paid, or</w:t>
      </w:r>
    </w:p>
    <w:p w14:paraId="075AF3E7" w14:textId="77777777" w:rsidR="003F04A1" w:rsidRPr="00817FF3" w:rsidRDefault="003F04A1" w:rsidP="002036E6">
      <w:pPr>
        <w:numPr>
          <w:ilvl w:val="0"/>
          <w:numId w:val="21"/>
        </w:numPr>
        <w:autoSpaceDE w:val="0"/>
        <w:autoSpaceDN w:val="0"/>
        <w:adjustRightInd w:val="0"/>
        <w:spacing w:line="360" w:lineRule="auto"/>
        <w:ind w:left="2835" w:hanging="425"/>
        <w:jc w:val="both"/>
        <w:rPr>
          <w:rFonts w:cs="Arial"/>
          <w:lang w:eastAsia="en-ZA"/>
        </w:rPr>
      </w:pPr>
      <w:r w:rsidRPr="00817FF3">
        <w:rPr>
          <w:rFonts w:cs="Arial"/>
          <w:lang w:eastAsia="en-ZA"/>
        </w:rPr>
        <w:t xml:space="preserve">an agreement for payment of the arrears contemplated has been entered into in terms of this Policy, or </w:t>
      </w:r>
    </w:p>
    <w:p w14:paraId="474BA8CE" w14:textId="371E5831" w:rsidR="003F04A1" w:rsidRPr="00817FF3" w:rsidRDefault="003F04A1" w:rsidP="002036E6">
      <w:pPr>
        <w:numPr>
          <w:ilvl w:val="0"/>
          <w:numId w:val="21"/>
        </w:numPr>
        <w:autoSpaceDE w:val="0"/>
        <w:autoSpaceDN w:val="0"/>
        <w:adjustRightInd w:val="0"/>
        <w:spacing w:line="360" w:lineRule="auto"/>
        <w:ind w:left="2835" w:hanging="425"/>
        <w:jc w:val="both"/>
        <w:rPr>
          <w:rFonts w:cs="Arial"/>
          <w:lang w:eastAsia="en-ZA"/>
        </w:rPr>
      </w:pPr>
      <w:r w:rsidRPr="00817FF3">
        <w:rPr>
          <w:rFonts w:cs="Arial"/>
          <w:lang w:eastAsia="en-ZA"/>
        </w:rPr>
        <w:t>the full amount of arrears in respect of any agreement entered into, and any increased deposit, have been paid.</w:t>
      </w:r>
      <w:r w:rsidR="00914A2A" w:rsidRPr="00817FF3">
        <w:rPr>
          <w:rFonts w:cs="Arial"/>
          <w:strike/>
          <w:color w:val="FF0000"/>
          <w:lang w:eastAsia="en-ZA"/>
        </w:rPr>
        <w:t xml:space="preserve"> </w:t>
      </w:r>
      <w:r w:rsidR="00914A2A" w:rsidRPr="00817FF3">
        <w:rPr>
          <w:rFonts w:cs="Arial"/>
          <w:lang w:eastAsia="en-ZA"/>
        </w:rPr>
        <w:t xml:space="preserve"> </w:t>
      </w:r>
    </w:p>
    <w:p w14:paraId="3C97B00B" w14:textId="77777777" w:rsidR="003F04A1" w:rsidRPr="00817FF3" w:rsidRDefault="003F04A1" w:rsidP="002036E6">
      <w:pPr>
        <w:numPr>
          <w:ilvl w:val="0"/>
          <w:numId w:val="21"/>
        </w:numPr>
        <w:autoSpaceDE w:val="0"/>
        <w:autoSpaceDN w:val="0"/>
        <w:adjustRightInd w:val="0"/>
        <w:spacing w:line="360" w:lineRule="auto"/>
        <w:ind w:left="2835" w:hanging="425"/>
        <w:jc w:val="both"/>
        <w:rPr>
          <w:rFonts w:cs="Arial"/>
          <w:lang w:eastAsia="en-ZA"/>
        </w:rPr>
      </w:pPr>
      <w:r w:rsidRPr="00817FF3">
        <w:rPr>
          <w:rFonts w:cs="Arial"/>
          <w:lang w:eastAsia="en-ZA"/>
        </w:rPr>
        <w:t>any other condition of the Policy that the municipality may consider appropriate has been complied with.</w:t>
      </w:r>
    </w:p>
    <w:p w14:paraId="22495B3B" w14:textId="77777777" w:rsidR="003F04A1" w:rsidRPr="00817FF3" w:rsidRDefault="003F04A1" w:rsidP="002036E6">
      <w:pPr>
        <w:numPr>
          <w:ilvl w:val="2"/>
          <w:numId w:val="15"/>
        </w:numPr>
        <w:spacing w:line="360" w:lineRule="auto"/>
        <w:ind w:left="1985"/>
        <w:rPr>
          <w:rFonts w:eastAsia="Calibri" w:cs="Arial"/>
          <w:lang w:eastAsia="en-ZA"/>
        </w:rPr>
      </w:pPr>
      <w:r w:rsidRPr="00817FF3">
        <w:rPr>
          <w:rFonts w:cs="Arial"/>
          <w:color w:val="000000"/>
        </w:rPr>
        <w:t>Reconnection</w:t>
      </w:r>
      <w:r w:rsidRPr="00817FF3">
        <w:rPr>
          <w:rFonts w:eastAsia="Calibri" w:cs="Arial"/>
          <w:lang w:eastAsia="en-ZA"/>
        </w:rPr>
        <w:t xml:space="preserve"> of services</w:t>
      </w:r>
    </w:p>
    <w:p w14:paraId="733DB9FA" w14:textId="77777777" w:rsidR="003F04A1" w:rsidRPr="00817FF3" w:rsidRDefault="003F04A1" w:rsidP="002036E6">
      <w:pPr>
        <w:pStyle w:val="ListParagraph"/>
        <w:numPr>
          <w:ilvl w:val="0"/>
          <w:numId w:val="22"/>
        </w:numPr>
        <w:tabs>
          <w:tab w:val="left" w:pos="2268"/>
        </w:tabs>
        <w:autoSpaceDE w:val="0"/>
        <w:autoSpaceDN w:val="0"/>
        <w:adjustRightInd w:val="0"/>
        <w:spacing w:after="200" w:line="360" w:lineRule="auto"/>
        <w:ind w:left="2268" w:hanging="567"/>
        <w:jc w:val="both"/>
        <w:rPr>
          <w:rFonts w:cs="Arial"/>
          <w:lang w:eastAsia="en-ZA"/>
        </w:rPr>
      </w:pPr>
      <w:r w:rsidRPr="00817FF3">
        <w:rPr>
          <w:rFonts w:cs="Arial"/>
          <w:lang w:eastAsia="en-ZA"/>
        </w:rPr>
        <w:t xml:space="preserve">Where services </w:t>
      </w:r>
      <w:r w:rsidRPr="00817FF3">
        <w:rPr>
          <w:rFonts w:eastAsia="Calibri" w:cs="Arial"/>
          <w:lang w:eastAsia="en-ZA"/>
        </w:rPr>
        <w:t>are</w:t>
      </w:r>
      <w:r w:rsidRPr="00817FF3">
        <w:rPr>
          <w:rFonts w:cs="Arial"/>
          <w:lang w:eastAsia="en-ZA"/>
        </w:rPr>
        <w:t xml:space="preserve"> disconnected as a result of the application of this Policy, these services can only be reconnected under the following circumstances</w:t>
      </w:r>
    </w:p>
    <w:p w14:paraId="0B63732C" w14:textId="5ABA631F" w:rsidR="003F04A1" w:rsidRPr="002D6CB9" w:rsidRDefault="003F04A1" w:rsidP="00EB37A3">
      <w:pPr>
        <w:pStyle w:val="ListParagraph"/>
        <w:numPr>
          <w:ilvl w:val="0"/>
          <w:numId w:val="26"/>
        </w:numPr>
        <w:autoSpaceDE w:val="0"/>
        <w:autoSpaceDN w:val="0"/>
        <w:adjustRightInd w:val="0"/>
        <w:spacing w:after="200" w:line="360" w:lineRule="auto"/>
        <w:ind w:left="2835" w:hanging="283"/>
        <w:jc w:val="both"/>
        <w:rPr>
          <w:rFonts w:eastAsia="Calibri" w:cs="Arial"/>
          <w:strike/>
          <w:color w:val="FF0000"/>
          <w:lang w:eastAsia="en-ZA"/>
        </w:rPr>
      </w:pPr>
      <w:r w:rsidRPr="00817FF3">
        <w:rPr>
          <w:rFonts w:eastAsia="Calibri" w:cs="Arial"/>
          <w:lang w:eastAsia="en-ZA"/>
        </w:rPr>
        <w:t xml:space="preserve">Water supply restricted for non-payment by clients, can only be </w:t>
      </w:r>
      <w:r w:rsidR="002D6CB9" w:rsidRPr="00817FF3">
        <w:rPr>
          <w:rFonts w:eastAsia="Calibri" w:cs="Arial"/>
          <w:lang w:eastAsia="en-ZA"/>
        </w:rPr>
        <w:t>normalized</w:t>
      </w:r>
      <w:r w:rsidRPr="00817FF3">
        <w:rPr>
          <w:rFonts w:eastAsia="Calibri" w:cs="Arial"/>
          <w:lang w:eastAsia="en-ZA"/>
        </w:rPr>
        <w:t xml:space="preserve"> after either receipt of the amount in arrears or conclusion of a settlement arrangement for payment of the arrears in terms of this Policy.</w:t>
      </w:r>
    </w:p>
    <w:p w14:paraId="01461BAE" w14:textId="77777777" w:rsidR="003F04A1" w:rsidRPr="00817FF3" w:rsidRDefault="003F04A1" w:rsidP="002036E6">
      <w:pPr>
        <w:pStyle w:val="ListParagraph"/>
        <w:numPr>
          <w:ilvl w:val="0"/>
          <w:numId w:val="26"/>
        </w:numPr>
        <w:autoSpaceDE w:val="0"/>
        <w:autoSpaceDN w:val="0"/>
        <w:adjustRightInd w:val="0"/>
        <w:spacing w:after="200" w:line="360" w:lineRule="auto"/>
        <w:ind w:left="2835" w:hanging="283"/>
        <w:jc w:val="both"/>
        <w:rPr>
          <w:rFonts w:eastAsia="Calibri" w:cs="Arial"/>
          <w:lang w:eastAsia="en-ZA"/>
        </w:rPr>
      </w:pPr>
      <w:r w:rsidRPr="00817FF3">
        <w:rPr>
          <w:rFonts w:eastAsia="Calibri" w:cs="Arial"/>
          <w:lang w:eastAsia="en-ZA"/>
        </w:rPr>
        <w:t>Electricity supply discontinued due to non-payment can only be reconnected after receipt of the amount in arrears or the conclusion of a settlement arrangement for payment of the arrears in terms of this Policy.</w:t>
      </w:r>
    </w:p>
    <w:p w14:paraId="79A09AA1" w14:textId="77777777" w:rsidR="003F04A1" w:rsidRPr="00817FF3" w:rsidRDefault="003F04A1" w:rsidP="002036E6">
      <w:pPr>
        <w:pStyle w:val="ListParagraph"/>
        <w:numPr>
          <w:ilvl w:val="0"/>
          <w:numId w:val="26"/>
        </w:numPr>
        <w:autoSpaceDE w:val="0"/>
        <w:autoSpaceDN w:val="0"/>
        <w:adjustRightInd w:val="0"/>
        <w:spacing w:after="200" w:line="360" w:lineRule="auto"/>
        <w:ind w:left="2835" w:hanging="283"/>
        <w:jc w:val="both"/>
        <w:rPr>
          <w:rFonts w:eastAsia="Calibri" w:cs="Arial"/>
          <w:lang w:eastAsia="en-ZA"/>
        </w:rPr>
      </w:pPr>
      <w:r w:rsidRPr="00817FF3">
        <w:rPr>
          <w:rFonts w:eastAsia="Calibri" w:cs="Arial"/>
          <w:lang w:eastAsia="en-ZA"/>
        </w:rPr>
        <w:t>Any services which are discontinued as a result of tampering with the Municipality’s distribution networks and/or mechanisms can only be legally reconnected if a Court orders so.</w:t>
      </w:r>
    </w:p>
    <w:p w14:paraId="21590A14" w14:textId="2BD7272C" w:rsidR="003F04A1" w:rsidRPr="00817FF3" w:rsidRDefault="003F04A1" w:rsidP="002036E6">
      <w:pPr>
        <w:pStyle w:val="ListParagraph"/>
        <w:numPr>
          <w:ilvl w:val="0"/>
          <w:numId w:val="26"/>
        </w:numPr>
        <w:autoSpaceDE w:val="0"/>
        <w:autoSpaceDN w:val="0"/>
        <w:adjustRightInd w:val="0"/>
        <w:spacing w:line="360" w:lineRule="auto"/>
        <w:ind w:left="2835" w:hanging="283"/>
        <w:jc w:val="both"/>
        <w:rPr>
          <w:rFonts w:eastAsia="Calibri" w:cs="Arial"/>
          <w:lang w:eastAsia="en-ZA"/>
        </w:rPr>
      </w:pPr>
      <w:r w:rsidRPr="00817FF3">
        <w:rPr>
          <w:rFonts w:eastAsia="Calibri" w:cs="Arial"/>
          <w:lang w:eastAsia="en-ZA"/>
        </w:rPr>
        <w:t>Reconnection or reinstatement of services wi</w:t>
      </w:r>
      <w:r w:rsidR="000D1472">
        <w:rPr>
          <w:rFonts w:eastAsia="Calibri" w:cs="Arial"/>
          <w:lang w:eastAsia="en-ZA"/>
        </w:rPr>
        <w:t>ll be done within 24 – 72 hours after the receipt of payment</w:t>
      </w:r>
    </w:p>
    <w:p w14:paraId="6FE45C62" w14:textId="77777777" w:rsidR="003F04A1" w:rsidRPr="00817FF3" w:rsidRDefault="003F04A1" w:rsidP="002036E6">
      <w:pPr>
        <w:numPr>
          <w:ilvl w:val="2"/>
          <w:numId w:val="15"/>
        </w:numPr>
        <w:spacing w:line="360" w:lineRule="auto"/>
        <w:ind w:left="1985"/>
        <w:rPr>
          <w:rFonts w:cs="Arial"/>
          <w:color w:val="000000"/>
        </w:rPr>
      </w:pPr>
      <w:r w:rsidRPr="00817FF3">
        <w:rPr>
          <w:rFonts w:cs="Arial"/>
          <w:color w:val="000000"/>
        </w:rPr>
        <w:t>Termination of Service Agreements</w:t>
      </w:r>
    </w:p>
    <w:p w14:paraId="227B8CE7" w14:textId="62C14918" w:rsidR="00EB37A3" w:rsidRPr="002D6CB9" w:rsidRDefault="003F04A1" w:rsidP="00EB37A3">
      <w:pPr>
        <w:pStyle w:val="ListParagraph"/>
        <w:numPr>
          <w:ilvl w:val="0"/>
          <w:numId w:val="27"/>
        </w:numPr>
        <w:tabs>
          <w:tab w:val="left" w:pos="2268"/>
        </w:tabs>
        <w:autoSpaceDE w:val="0"/>
        <w:autoSpaceDN w:val="0"/>
        <w:adjustRightInd w:val="0"/>
        <w:spacing w:after="200" w:line="360" w:lineRule="auto"/>
        <w:ind w:left="2268" w:hanging="567"/>
        <w:jc w:val="both"/>
        <w:rPr>
          <w:rFonts w:cs="Arial"/>
          <w:strike/>
          <w:color w:val="FF0000"/>
          <w:lang w:eastAsia="en-ZA"/>
        </w:rPr>
      </w:pPr>
      <w:r w:rsidRPr="00817FF3">
        <w:rPr>
          <w:rFonts w:eastAsia="Calibri" w:cs="Arial"/>
          <w:lang w:eastAsia="en-ZA"/>
        </w:rPr>
        <w:lastRenderedPageBreak/>
        <w:t xml:space="preserve">A customer </w:t>
      </w:r>
      <w:r w:rsidRPr="00817FF3">
        <w:rPr>
          <w:rFonts w:eastAsia="Calibri" w:cs="Arial"/>
          <w:bCs/>
          <w:lang w:eastAsia="en-ZA"/>
        </w:rPr>
        <w:t>must</w:t>
      </w:r>
      <w:r w:rsidRPr="00817FF3">
        <w:rPr>
          <w:rFonts w:eastAsia="Calibri" w:cs="Arial"/>
          <w:lang w:eastAsia="en-ZA"/>
        </w:rPr>
        <w:t xml:space="preserve"> terminate an agreement with the municipality for the provision of any municipal service by notice in writing (completing the relevant service discontinuation and account closure forms of the municipality) not less than seven working days before the time.</w:t>
      </w:r>
    </w:p>
    <w:p w14:paraId="51DC996F" w14:textId="3DA635C4" w:rsidR="003F04A1" w:rsidRDefault="003F04A1" w:rsidP="00EB37A3">
      <w:pPr>
        <w:pStyle w:val="ListParagraph"/>
        <w:tabs>
          <w:tab w:val="left" w:pos="2268"/>
        </w:tabs>
        <w:autoSpaceDE w:val="0"/>
        <w:autoSpaceDN w:val="0"/>
        <w:adjustRightInd w:val="0"/>
        <w:spacing w:after="200" w:line="360" w:lineRule="auto"/>
        <w:ind w:left="2268"/>
        <w:jc w:val="both"/>
        <w:rPr>
          <w:rFonts w:cs="Arial"/>
          <w:strike/>
          <w:color w:val="FF0000"/>
          <w:lang w:eastAsia="en-ZA"/>
        </w:rPr>
      </w:pPr>
    </w:p>
    <w:p w14:paraId="2B47019C" w14:textId="77777777" w:rsidR="00EB37A3" w:rsidRDefault="00EB37A3" w:rsidP="00EB37A3">
      <w:pPr>
        <w:pStyle w:val="ListParagraph"/>
        <w:tabs>
          <w:tab w:val="left" w:pos="2268"/>
        </w:tabs>
        <w:autoSpaceDE w:val="0"/>
        <w:autoSpaceDN w:val="0"/>
        <w:adjustRightInd w:val="0"/>
        <w:spacing w:after="200" w:line="360" w:lineRule="auto"/>
        <w:ind w:left="2268"/>
        <w:jc w:val="both"/>
        <w:rPr>
          <w:rFonts w:cs="Arial"/>
          <w:strike/>
          <w:color w:val="FF0000"/>
          <w:lang w:eastAsia="en-ZA"/>
        </w:rPr>
      </w:pPr>
    </w:p>
    <w:p w14:paraId="5E158F31" w14:textId="77777777" w:rsidR="00EB37A3" w:rsidRDefault="00EB37A3" w:rsidP="00EB37A3">
      <w:pPr>
        <w:pStyle w:val="ListParagraph"/>
        <w:tabs>
          <w:tab w:val="left" w:pos="2268"/>
        </w:tabs>
        <w:autoSpaceDE w:val="0"/>
        <w:autoSpaceDN w:val="0"/>
        <w:adjustRightInd w:val="0"/>
        <w:spacing w:after="200" w:line="360" w:lineRule="auto"/>
        <w:ind w:left="2268"/>
        <w:jc w:val="both"/>
        <w:rPr>
          <w:rFonts w:cs="Arial"/>
          <w:strike/>
          <w:color w:val="FF0000"/>
          <w:lang w:eastAsia="en-ZA"/>
        </w:rPr>
      </w:pPr>
    </w:p>
    <w:p w14:paraId="7C233C9D" w14:textId="77777777" w:rsidR="00EB37A3" w:rsidRPr="002D6CB9" w:rsidRDefault="00EB37A3" w:rsidP="00EB37A3">
      <w:pPr>
        <w:pStyle w:val="ListParagraph"/>
        <w:tabs>
          <w:tab w:val="left" w:pos="2268"/>
        </w:tabs>
        <w:autoSpaceDE w:val="0"/>
        <w:autoSpaceDN w:val="0"/>
        <w:adjustRightInd w:val="0"/>
        <w:spacing w:after="200" w:line="360" w:lineRule="auto"/>
        <w:ind w:left="2268"/>
        <w:jc w:val="both"/>
        <w:rPr>
          <w:rFonts w:cs="Arial"/>
          <w:strike/>
          <w:color w:val="FF0000"/>
          <w:lang w:eastAsia="en-ZA"/>
        </w:rPr>
      </w:pPr>
    </w:p>
    <w:p w14:paraId="16F71E6E" w14:textId="77777777" w:rsidR="003F04A1" w:rsidRPr="00817FF3" w:rsidRDefault="003F04A1" w:rsidP="002036E6">
      <w:pPr>
        <w:numPr>
          <w:ilvl w:val="2"/>
          <w:numId w:val="15"/>
        </w:numPr>
        <w:spacing w:line="360" w:lineRule="auto"/>
        <w:ind w:left="1985"/>
        <w:rPr>
          <w:rFonts w:cs="Arial"/>
          <w:bCs/>
          <w:lang w:eastAsia="en-ZA"/>
        </w:rPr>
      </w:pPr>
      <w:r w:rsidRPr="00817FF3">
        <w:rPr>
          <w:rFonts w:cs="Arial"/>
          <w:color w:val="000000"/>
        </w:rPr>
        <w:t>Illegal</w:t>
      </w:r>
      <w:r w:rsidRPr="00817FF3">
        <w:rPr>
          <w:rFonts w:cs="Arial"/>
          <w:bCs/>
          <w:lang w:eastAsia="en-ZA"/>
        </w:rPr>
        <w:t xml:space="preserve"> Connections and Meter Tampering</w:t>
      </w:r>
    </w:p>
    <w:p w14:paraId="33CAD550" w14:textId="78096071" w:rsidR="003F04A1" w:rsidRPr="00817FF3" w:rsidRDefault="003F04A1" w:rsidP="00D3127F">
      <w:pPr>
        <w:pStyle w:val="ListParagraph"/>
        <w:numPr>
          <w:ilvl w:val="2"/>
          <w:numId w:val="28"/>
        </w:numPr>
        <w:tabs>
          <w:tab w:val="left" w:pos="2268"/>
        </w:tabs>
        <w:autoSpaceDE w:val="0"/>
        <w:autoSpaceDN w:val="0"/>
        <w:adjustRightInd w:val="0"/>
        <w:spacing w:after="200" w:line="360" w:lineRule="auto"/>
        <w:ind w:left="2268" w:hanging="567"/>
        <w:jc w:val="both"/>
        <w:rPr>
          <w:rFonts w:cs="Arial"/>
          <w:lang w:eastAsia="en-ZA"/>
        </w:rPr>
      </w:pPr>
      <w:r w:rsidRPr="00817FF3">
        <w:rPr>
          <w:rFonts w:cs="Arial"/>
          <w:lang w:eastAsia="en-ZA"/>
        </w:rPr>
        <w:t>The municipality can also opt to close the consumer’s account in such instances and levy all municipal charges related to the property on the owner’s account. The full outstanding balance is immediately payable before services will be restored.</w:t>
      </w:r>
      <w:r w:rsidRPr="005944FA">
        <w:rPr>
          <w:rFonts w:cs="Arial"/>
          <w:color w:val="FF0000"/>
          <w:lang w:eastAsia="en-ZA"/>
        </w:rPr>
        <w:t xml:space="preserve"> </w:t>
      </w:r>
      <w:r w:rsidRPr="00817FF3">
        <w:rPr>
          <w:rFonts w:cs="Arial"/>
          <w:lang w:eastAsia="en-ZA"/>
        </w:rPr>
        <w:t>be moved outside and the costs will be borne by the customer/s or a pre-paid meter must be installed at the owner’s expense.</w:t>
      </w:r>
    </w:p>
    <w:p w14:paraId="0766204E" w14:textId="77777777" w:rsidR="003F04A1" w:rsidRPr="00817FF3" w:rsidRDefault="003F04A1" w:rsidP="002036E6">
      <w:pPr>
        <w:numPr>
          <w:ilvl w:val="2"/>
          <w:numId w:val="15"/>
        </w:numPr>
        <w:spacing w:line="360" w:lineRule="auto"/>
        <w:ind w:left="1985"/>
        <w:rPr>
          <w:rFonts w:cs="Arial"/>
          <w:bCs/>
          <w:lang w:eastAsia="en-ZA"/>
        </w:rPr>
      </w:pPr>
      <w:r w:rsidRPr="00817FF3">
        <w:rPr>
          <w:rFonts w:cs="Arial"/>
          <w:color w:val="000000"/>
        </w:rPr>
        <w:t>Free</w:t>
      </w:r>
      <w:r w:rsidRPr="00817FF3">
        <w:rPr>
          <w:rFonts w:cs="Arial"/>
          <w:bCs/>
          <w:lang w:eastAsia="en-ZA"/>
        </w:rPr>
        <w:t xml:space="preserve"> Basic Services</w:t>
      </w:r>
    </w:p>
    <w:p w14:paraId="73F1F353" w14:textId="77777777" w:rsidR="003F04A1" w:rsidRPr="00817FF3" w:rsidRDefault="003F04A1" w:rsidP="002036E6">
      <w:pPr>
        <w:pStyle w:val="ListParagraph"/>
        <w:numPr>
          <w:ilvl w:val="2"/>
          <w:numId w:val="29"/>
        </w:numPr>
        <w:tabs>
          <w:tab w:val="left" w:pos="2268"/>
        </w:tabs>
        <w:autoSpaceDE w:val="0"/>
        <w:autoSpaceDN w:val="0"/>
        <w:adjustRightInd w:val="0"/>
        <w:spacing w:after="200" w:line="360" w:lineRule="auto"/>
        <w:ind w:left="2268" w:hanging="283"/>
        <w:jc w:val="both"/>
        <w:rPr>
          <w:rFonts w:cs="Arial"/>
          <w:lang w:eastAsia="en-ZA"/>
        </w:rPr>
      </w:pPr>
      <w:r w:rsidRPr="00817FF3">
        <w:rPr>
          <w:rFonts w:cs="Arial"/>
          <w:lang w:eastAsia="en-ZA"/>
        </w:rPr>
        <w:t>The municipality will provide free basic services to domestic debtors, on a monthly basis on quantities as determined from time to time in line with the National Framework for Municipal Indigent Policies and the Municipality’s Indigent Policy.</w:t>
      </w:r>
    </w:p>
    <w:p w14:paraId="2410B0B0" w14:textId="60E921E4" w:rsidR="003F04A1" w:rsidRPr="00817FF3" w:rsidRDefault="00520BAC" w:rsidP="002036E6">
      <w:pPr>
        <w:pStyle w:val="ListParagraph"/>
        <w:numPr>
          <w:ilvl w:val="2"/>
          <w:numId w:val="29"/>
        </w:numPr>
        <w:tabs>
          <w:tab w:val="left" w:pos="2268"/>
        </w:tabs>
        <w:autoSpaceDE w:val="0"/>
        <w:autoSpaceDN w:val="0"/>
        <w:adjustRightInd w:val="0"/>
        <w:spacing w:line="360" w:lineRule="auto"/>
        <w:ind w:left="2268" w:hanging="283"/>
        <w:jc w:val="both"/>
        <w:rPr>
          <w:rFonts w:cs="Arial"/>
          <w:bCs/>
          <w:lang w:eastAsia="en-ZA"/>
        </w:rPr>
      </w:pPr>
      <w:r>
        <w:rPr>
          <w:rFonts w:cs="Arial"/>
          <w:bCs/>
          <w:lang w:eastAsia="en-ZA"/>
        </w:rPr>
        <w:t>The six</w:t>
      </w:r>
      <w:r w:rsidR="003F04A1" w:rsidRPr="00817FF3">
        <w:rPr>
          <w:rFonts w:cs="Arial"/>
          <w:bCs/>
          <w:lang w:eastAsia="en-ZA"/>
        </w:rPr>
        <w:t xml:space="preserve"> </w:t>
      </w:r>
      <w:r w:rsidRPr="00817FF3">
        <w:rPr>
          <w:rFonts w:cs="Arial"/>
          <w:lang w:eastAsia="en-ZA"/>
        </w:rPr>
        <w:t>kiloliters</w:t>
      </w:r>
      <w:r w:rsidR="003F04A1" w:rsidRPr="00817FF3">
        <w:rPr>
          <w:rFonts w:cs="Arial"/>
          <w:bCs/>
          <w:lang w:eastAsia="en-ZA"/>
        </w:rPr>
        <w:t xml:space="preserve"> (</w:t>
      </w:r>
      <w:r>
        <w:rPr>
          <w:rFonts w:cs="Arial"/>
          <w:lang w:eastAsia="en-ZA"/>
        </w:rPr>
        <w:t>6</w:t>
      </w:r>
      <w:r w:rsidR="003F04A1" w:rsidRPr="00817FF3">
        <w:rPr>
          <w:rFonts w:cs="Arial"/>
          <w:lang w:eastAsia="en-ZA"/>
        </w:rPr>
        <w:t>kl</w:t>
      </w:r>
      <w:r w:rsidR="003F04A1" w:rsidRPr="00817FF3">
        <w:rPr>
          <w:rFonts w:cs="Arial"/>
          <w:bCs/>
          <w:lang w:eastAsia="en-ZA"/>
        </w:rPr>
        <w:t xml:space="preserve">) free basic </w:t>
      </w:r>
      <w:r w:rsidR="003F04A1" w:rsidRPr="00817FF3">
        <w:rPr>
          <w:rFonts w:cs="Arial"/>
          <w:lang w:eastAsia="en-ZA"/>
        </w:rPr>
        <w:t>water</w:t>
      </w:r>
      <w:r w:rsidR="003F04A1" w:rsidRPr="00817FF3">
        <w:rPr>
          <w:rFonts w:cs="Arial"/>
          <w:bCs/>
          <w:lang w:eastAsia="en-ZA"/>
        </w:rPr>
        <w:t xml:space="preserve"> will be</w:t>
      </w:r>
      <w:r w:rsidR="003B73E1" w:rsidRPr="00817FF3">
        <w:rPr>
          <w:rFonts w:cs="Arial"/>
          <w:bCs/>
          <w:lang w:eastAsia="en-ZA"/>
        </w:rPr>
        <w:t xml:space="preserve"> provided per meter connection</w:t>
      </w:r>
      <w:r w:rsidR="003F04A1" w:rsidRPr="00817FF3">
        <w:rPr>
          <w:rFonts w:cs="Arial"/>
          <w:bCs/>
          <w:lang w:eastAsia="en-ZA"/>
        </w:rPr>
        <w:t xml:space="preserve"> per unit or households</w:t>
      </w:r>
      <w:r w:rsidR="003B73E1" w:rsidRPr="00817FF3">
        <w:rPr>
          <w:rFonts w:cs="Arial"/>
          <w:bCs/>
          <w:lang w:eastAsia="en-ZA"/>
        </w:rPr>
        <w:t xml:space="preserve"> (only indigents)</w:t>
      </w:r>
      <w:r w:rsidR="003F04A1" w:rsidRPr="00817FF3">
        <w:rPr>
          <w:rFonts w:cs="Arial"/>
          <w:bCs/>
          <w:lang w:eastAsia="en-ZA"/>
        </w:rPr>
        <w:t>.</w:t>
      </w:r>
    </w:p>
    <w:p w14:paraId="2F571B64" w14:textId="77777777" w:rsidR="003F04A1" w:rsidRPr="00817FF3" w:rsidRDefault="003F04A1" w:rsidP="002036E6">
      <w:pPr>
        <w:numPr>
          <w:ilvl w:val="2"/>
          <w:numId w:val="15"/>
        </w:numPr>
        <w:spacing w:line="360" w:lineRule="auto"/>
        <w:ind w:left="1985"/>
        <w:rPr>
          <w:rFonts w:cs="Arial"/>
          <w:lang w:eastAsia="en-ZA"/>
        </w:rPr>
      </w:pPr>
      <w:r w:rsidRPr="00817FF3">
        <w:rPr>
          <w:rFonts w:cs="Arial"/>
          <w:bCs/>
          <w:lang w:eastAsia="en-ZA"/>
        </w:rPr>
        <w:t xml:space="preserve">Indigent Assistance Scheme: </w:t>
      </w:r>
      <w:r w:rsidRPr="00817FF3">
        <w:rPr>
          <w:rFonts w:cs="Arial"/>
          <w:lang w:eastAsia="en-ZA"/>
        </w:rPr>
        <w:t xml:space="preserve">An account </w:t>
      </w:r>
      <w:r w:rsidRPr="00817FF3">
        <w:rPr>
          <w:rFonts w:cs="Arial"/>
          <w:bCs/>
          <w:lang w:eastAsia="en-ZA"/>
        </w:rPr>
        <w:t>holder</w:t>
      </w:r>
      <w:r w:rsidRPr="00817FF3">
        <w:rPr>
          <w:rFonts w:cs="Arial"/>
          <w:lang w:eastAsia="en-ZA"/>
        </w:rPr>
        <w:t xml:space="preserve"> may apply to the municipality, in the prescribed manner, to be declared indigent. Indigent customers are not excluded from this Policy.</w:t>
      </w:r>
    </w:p>
    <w:p w14:paraId="3BC2A1CC" w14:textId="77777777" w:rsidR="003F04A1" w:rsidRPr="00817FF3" w:rsidRDefault="003F04A1" w:rsidP="002036E6">
      <w:pPr>
        <w:numPr>
          <w:ilvl w:val="2"/>
          <w:numId w:val="15"/>
        </w:numPr>
        <w:spacing w:line="360" w:lineRule="auto"/>
        <w:ind w:left="1985"/>
        <w:rPr>
          <w:rFonts w:cs="Arial"/>
          <w:bCs/>
          <w:lang w:eastAsia="en-ZA"/>
        </w:rPr>
      </w:pPr>
      <w:r w:rsidRPr="00817FF3">
        <w:rPr>
          <w:rFonts w:cs="Arial"/>
          <w:bCs/>
          <w:lang w:eastAsia="en-ZA"/>
        </w:rPr>
        <w:lastRenderedPageBreak/>
        <w:t>Estates Accounts Collection</w:t>
      </w:r>
    </w:p>
    <w:p w14:paraId="34C5DA1D" w14:textId="77777777" w:rsidR="003F04A1" w:rsidRPr="00817FF3" w:rsidRDefault="003F04A1" w:rsidP="002036E6">
      <w:pPr>
        <w:pStyle w:val="ListParagraph"/>
        <w:numPr>
          <w:ilvl w:val="2"/>
          <w:numId w:val="30"/>
        </w:numPr>
        <w:autoSpaceDE w:val="0"/>
        <w:autoSpaceDN w:val="0"/>
        <w:adjustRightInd w:val="0"/>
        <w:spacing w:after="200" w:line="360" w:lineRule="auto"/>
        <w:ind w:left="2268" w:hanging="425"/>
        <w:jc w:val="both"/>
        <w:rPr>
          <w:rFonts w:cs="Arial"/>
          <w:bCs/>
          <w:lang w:eastAsia="en-ZA"/>
        </w:rPr>
      </w:pPr>
      <w:r w:rsidRPr="00817FF3">
        <w:rPr>
          <w:rFonts w:cs="Arial"/>
          <w:bCs/>
          <w:lang w:eastAsia="en-ZA"/>
        </w:rPr>
        <w:t>Estates with legal status</w:t>
      </w:r>
    </w:p>
    <w:p w14:paraId="254D5D8F" w14:textId="77777777" w:rsidR="003F04A1" w:rsidRPr="00817FF3" w:rsidRDefault="003F04A1" w:rsidP="002036E6">
      <w:pPr>
        <w:pStyle w:val="ListParagraph"/>
        <w:numPr>
          <w:ilvl w:val="0"/>
          <w:numId w:val="31"/>
        </w:numPr>
        <w:autoSpaceDE w:val="0"/>
        <w:autoSpaceDN w:val="0"/>
        <w:adjustRightInd w:val="0"/>
        <w:spacing w:after="200" w:line="360" w:lineRule="auto"/>
        <w:ind w:left="2552"/>
        <w:jc w:val="both"/>
        <w:rPr>
          <w:rFonts w:cs="Arial"/>
          <w:lang w:eastAsia="en-ZA"/>
        </w:rPr>
      </w:pPr>
      <w:r w:rsidRPr="00817FF3">
        <w:rPr>
          <w:rFonts w:cs="Arial"/>
          <w:lang w:eastAsia="en-ZA"/>
        </w:rPr>
        <w:t>The accounts of debtors who are declared as insolvent, under administration or deceased are dealt with according to normal legal practices by the collection staff of the municipality.</w:t>
      </w:r>
    </w:p>
    <w:p w14:paraId="240AF451" w14:textId="77777777" w:rsidR="003F04A1" w:rsidRPr="00817FF3" w:rsidRDefault="003F04A1" w:rsidP="002036E6">
      <w:pPr>
        <w:pStyle w:val="ListParagraph"/>
        <w:numPr>
          <w:ilvl w:val="0"/>
          <w:numId w:val="31"/>
        </w:numPr>
        <w:autoSpaceDE w:val="0"/>
        <w:autoSpaceDN w:val="0"/>
        <w:adjustRightInd w:val="0"/>
        <w:spacing w:after="200" w:line="360" w:lineRule="auto"/>
        <w:ind w:left="2552"/>
        <w:jc w:val="both"/>
        <w:rPr>
          <w:rFonts w:cs="Arial"/>
          <w:lang w:eastAsia="en-ZA"/>
        </w:rPr>
      </w:pPr>
      <w:r w:rsidRPr="00817FF3">
        <w:rPr>
          <w:rFonts w:cs="Arial"/>
          <w:lang w:eastAsia="en-ZA"/>
        </w:rPr>
        <w:t xml:space="preserve">Unsuccessful claims are written off and submitted to the Council for </w:t>
      </w:r>
      <w:proofErr w:type="spellStart"/>
      <w:r w:rsidRPr="00817FF3">
        <w:rPr>
          <w:rFonts w:cs="Arial"/>
          <w:lang w:eastAsia="en-ZA"/>
        </w:rPr>
        <w:t>cognisance</w:t>
      </w:r>
      <w:proofErr w:type="spellEnd"/>
      <w:r w:rsidRPr="00817FF3">
        <w:rPr>
          <w:rFonts w:cs="Arial"/>
          <w:lang w:eastAsia="en-ZA"/>
        </w:rPr>
        <w:t>.</w:t>
      </w:r>
    </w:p>
    <w:p w14:paraId="534B9833" w14:textId="77777777" w:rsidR="003F04A1" w:rsidRPr="00817FF3" w:rsidRDefault="003F04A1" w:rsidP="002036E6">
      <w:pPr>
        <w:pStyle w:val="ListParagraph"/>
        <w:numPr>
          <w:ilvl w:val="2"/>
          <w:numId w:val="30"/>
        </w:numPr>
        <w:autoSpaceDE w:val="0"/>
        <w:autoSpaceDN w:val="0"/>
        <w:adjustRightInd w:val="0"/>
        <w:spacing w:after="200" w:line="360" w:lineRule="auto"/>
        <w:ind w:left="2268" w:hanging="425"/>
        <w:jc w:val="both"/>
        <w:rPr>
          <w:rFonts w:cs="Arial"/>
          <w:bCs/>
          <w:lang w:eastAsia="en-ZA"/>
        </w:rPr>
      </w:pPr>
      <w:r w:rsidRPr="00817FF3">
        <w:rPr>
          <w:rFonts w:cs="Arial"/>
          <w:bCs/>
          <w:lang w:eastAsia="en-ZA"/>
        </w:rPr>
        <w:t>Estates without formalized legal status</w:t>
      </w:r>
    </w:p>
    <w:p w14:paraId="161AAF07" w14:textId="04DD9105" w:rsidR="003F04A1" w:rsidRPr="00817FF3" w:rsidRDefault="003F04A1" w:rsidP="002036E6">
      <w:pPr>
        <w:pStyle w:val="ListParagraph"/>
        <w:numPr>
          <w:ilvl w:val="0"/>
          <w:numId w:val="32"/>
        </w:numPr>
        <w:autoSpaceDE w:val="0"/>
        <w:autoSpaceDN w:val="0"/>
        <w:adjustRightInd w:val="0"/>
        <w:spacing w:line="360" w:lineRule="auto"/>
        <w:ind w:left="2552"/>
        <w:jc w:val="both"/>
        <w:rPr>
          <w:rFonts w:cs="Arial"/>
          <w:lang w:eastAsia="en-ZA"/>
        </w:rPr>
      </w:pPr>
      <w:r w:rsidRPr="00817FF3">
        <w:rPr>
          <w:rFonts w:cs="Arial"/>
          <w:lang w:eastAsia="en-ZA"/>
        </w:rPr>
        <w:t xml:space="preserve">In many cases the head of a household has died without leaving a will/final testament indicating to whom ownership of the family residence is to be transferred upon the event of his/her death OR the owner of the property has abandoned his/her family to fend for themselves. These scenarios are not provided for in the normal legal practice, which necessitates the following process in </w:t>
      </w:r>
      <w:r w:rsidR="00AB3CBB" w:rsidRPr="00817FF3">
        <w:rPr>
          <w:rFonts w:cs="Arial"/>
          <w:lang w:eastAsia="en-ZA"/>
        </w:rPr>
        <w:t>Mafube</w:t>
      </w:r>
      <w:r w:rsidRPr="00817FF3">
        <w:rPr>
          <w:rFonts w:cs="Arial"/>
          <w:lang w:eastAsia="en-ZA"/>
        </w:rPr>
        <w:t xml:space="preserve"> Local Municipality:</w:t>
      </w:r>
    </w:p>
    <w:p w14:paraId="18B9527F" w14:textId="77777777" w:rsidR="003F04A1" w:rsidRPr="00817FF3" w:rsidRDefault="003F04A1" w:rsidP="002036E6">
      <w:pPr>
        <w:pStyle w:val="ListParagraph"/>
        <w:numPr>
          <w:ilvl w:val="0"/>
          <w:numId w:val="32"/>
        </w:numPr>
        <w:autoSpaceDE w:val="0"/>
        <w:autoSpaceDN w:val="0"/>
        <w:adjustRightInd w:val="0"/>
        <w:spacing w:line="360" w:lineRule="auto"/>
        <w:ind w:left="2552"/>
        <w:jc w:val="both"/>
        <w:rPr>
          <w:rFonts w:cs="Arial"/>
          <w:lang w:eastAsia="en-ZA"/>
        </w:rPr>
      </w:pPr>
      <w:r w:rsidRPr="00817FF3">
        <w:rPr>
          <w:rFonts w:cs="Arial"/>
          <w:lang w:eastAsia="en-ZA"/>
        </w:rPr>
        <w:t>The remaining family must report the situation to the municipality’s collection office, who will require the relevant documentation to be obtained by the family, i.e. a death certificate and an order of the local Magistrate allocating right of ownership to someone of the surviving family in the case of a deceased estate</w:t>
      </w:r>
    </w:p>
    <w:p w14:paraId="176F8791" w14:textId="1AC5C417" w:rsidR="003F04A1" w:rsidRPr="002D6CB9" w:rsidRDefault="003F04A1" w:rsidP="00D3127F">
      <w:pPr>
        <w:pStyle w:val="ListParagraph"/>
        <w:numPr>
          <w:ilvl w:val="0"/>
          <w:numId w:val="32"/>
        </w:numPr>
        <w:autoSpaceDE w:val="0"/>
        <w:autoSpaceDN w:val="0"/>
        <w:adjustRightInd w:val="0"/>
        <w:spacing w:line="360" w:lineRule="auto"/>
        <w:ind w:left="2552"/>
        <w:jc w:val="both"/>
        <w:rPr>
          <w:rFonts w:cs="Arial"/>
          <w:strike/>
          <w:color w:val="FF0000"/>
          <w:lang w:eastAsia="en-ZA"/>
        </w:rPr>
      </w:pPr>
      <w:r w:rsidRPr="00817FF3">
        <w:rPr>
          <w:rFonts w:cs="Arial"/>
          <w:lang w:eastAsia="en-ZA"/>
        </w:rPr>
        <w:t>OR an order of the local Magistrate allocating right of ownership to someone in the abandoned family</w:t>
      </w:r>
      <w:r w:rsidRPr="002D6CB9">
        <w:rPr>
          <w:rFonts w:cs="Arial"/>
          <w:strike/>
          <w:color w:val="FF0000"/>
          <w:lang w:eastAsia="en-ZA"/>
        </w:rPr>
        <w:t xml:space="preserve">. </w:t>
      </w:r>
    </w:p>
    <w:p w14:paraId="2CB09148" w14:textId="77777777" w:rsidR="003F04A1" w:rsidRPr="00817FF3" w:rsidRDefault="003F04A1" w:rsidP="002036E6">
      <w:pPr>
        <w:pStyle w:val="ListParagraph"/>
        <w:numPr>
          <w:ilvl w:val="0"/>
          <w:numId w:val="32"/>
        </w:numPr>
        <w:autoSpaceDE w:val="0"/>
        <w:autoSpaceDN w:val="0"/>
        <w:adjustRightInd w:val="0"/>
        <w:spacing w:line="360" w:lineRule="auto"/>
        <w:ind w:left="2552"/>
        <w:jc w:val="both"/>
        <w:rPr>
          <w:rFonts w:cs="Arial"/>
          <w:lang w:eastAsia="en-ZA"/>
        </w:rPr>
      </w:pPr>
      <w:r w:rsidRPr="00817FF3">
        <w:rPr>
          <w:rFonts w:cs="Arial"/>
          <w:lang w:eastAsia="en-ZA"/>
        </w:rPr>
        <w:t>This will prevent any further service restrictions/cut offs or collection actions at the residence whilst the family is in process of legalizing ownership of the property.</w:t>
      </w:r>
    </w:p>
    <w:p w14:paraId="0CC23533" w14:textId="77777777" w:rsidR="003F04A1" w:rsidRPr="00817FF3" w:rsidRDefault="003F04A1" w:rsidP="002036E6">
      <w:pPr>
        <w:pStyle w:val="ListParagraph"/>
        <w:numPr>
          <w:ilvl w:val="0"/>
          <w:numId w:val="32"/>
        </w:numPr>
        <w:autoSpaceDE w:val="0"/>
        <w:autoSpaceDN w:val="0"/>
        <w:adjustRightInd w:val="0"/>
        <w:spacing w:line="360" w:lineRule="auto"/>
        <w:ind w:left="2552"/>
        <w:jc w:val="both"/>
        <w:rPr>
          <w:rFonts w:cs="Arial"/>
          <w:lang w:eastAsia="en-ZA"/>
        </w:rPr>
      </w:pPr>
      <w:r w:rsidRPr="00817FF3">
        <w:rPr>
          <w:rFonts w:cs="Arial"/>
          <w:lang w:eastAsia="en-ZA"/>
        </w:rPr>
        <w:lastRenderedPageBreak/>
        <w:t>As soon as ownership has been officially allocated by the Magistrate, the documentation must be presented to the municipality’s collection office, who will then change the name of the account to that of the new owner. They will also encourage the new owner to make an arrangement for the payment of the arrears to prevent credit control and collection actions from being taken by the Municipality.</w:t>
      </w:r>
    </w:p>
    <w:p w14:paraId="117FA84B" w14:textId="77777777" w:rsidR="003F04A1" w:rsidRPr="00817FF3" w:rsidRDefault="003F04A1" w:rsidP="002036E6">
      <w:pPr>
        <w:pStyle w:val="ListParagraph"/>
        <w:numPr>
          <w:ilvl w:val="0"/>
          <w:numId w:val="32"/>
        </w:numPr>
        <w:autoSpaceDE w:val="0"/>
        <w:autoSpaceDN w:val="0"/>
        <w:adjustRightInd w:val="0"/>
        <w:spacing w:line="360" w:lineRule="auto"/>
        <w:ind w:left="2552"/>
        <w:jc w:val="both"/>
        <w:rPr>
          <w:rFonts w:cs="Arial"/>
          <w:lang w:eastAsia="en-ZA"/>
        </w:rPr>
      </w:pPr>
      <w:r w:rsidRPr="00817FF3">
        <w:rPr>
          <w:rFonts w:cs="Arial"/>
          <w:lang w:eastAsia="en-ZA"/>
        </w:rPr>
        <w:t>if the family qualifies to be registered for assistance in terms of the municipality’s Indigent Policy, they can apply to be registered and after registration to enjoy the benefits offered in terms of that Policy regarding the arrears.</w:t>
      </w:r>
    </w:p>
    <w:p w14:paraId="6967F2A7" w14:textId="77777777" w:rsidR="003F04A1" w:rsidRPr="00817FF3" w:rsidRDefault="003F04A1" w:rsidP="002036E6">
      <w:pPr>
        <w:pStyle w:val="ListParagraph"/>
        <w:numPr>
          <w:ilvl w:val="0"/>
          <w:numId w:val="32"/>
        </w:numPr>
        <w:autoSpaceDE w:val="0"/>
        <w:autoSpaceDN w:val="0"/>
        <w:adjustRightInd w:val="0"/>
        <w:spacing w:line="360" w:lineRule="auto"/>
        <w:ind w:left="2552"/>
        <w:jc w:val="both"/>
        <w:rPr>
          <w:rFonts w:cs="Arial"/>
          <w:lang w:eastAsia="en-ZA"/>
        </w:rPr>
      </w:pPr>
      <w:r w:rsidRPr="00817FF3">
        <w:rPr>
          <w:rFonts w:cs="Arial"/>
          <w:lang w:eastAsia="en-ZA"/>
        </w:rPr>
        <w:t>Amounts claimed and not successfully collected are submitted to the Council for approval to be written off against the reserve for bad debt.</w:t>
      </w:r>
    </w:p>
    <w:p w14:paraId="53D4CD5A" w14:textId="77777777" w:rsidR="003F04A1" w:rsidRPr="00817FF3" w:rsidRDefault="003F04A1" w:rsidP="002036E6">
      <w:pPr>
        <w:numPr>
          <w:ilvl w:val="1"/>
          <w:numId w:val="15"/>
        </w:numPr>
        <w:spacing w:line="360" w:lineRule="auto"/>
        <w:ind w:left="1276" w:hanging="567"/>
        <w:rPr>
          <w:rFonts w:cs="Arial"/>
        </w:rPr>
      </w:pPr>
      <w:r w:rsidRPr="00817FF3">
        <w:rPr>
          <w:rFonts w:cs="Arial"/>
        </w:rPr>
        <w:t xml:space="preserve">Revenue Recovery Methods </w:t>
      </w:r>
    </w:p>
    <w:p w14:paraId="40DB3ECA" w14:textId="300075B5" w:rsidR="003F04A1" w:rsidRPr="002D6CB9" w:rsidRDefault="003F04A1" w:rsidP="00D3127F">
      <w:pPr>
        <w:numPr>
          <w:ilvl w:val="2"/>
          <w:numId w:val="15"/>
        </w:numPr>
        <w:spacing w:line="360" w:lineRule="auto"/>
        <w:ind w:left="1985"/>
        <w:rPr>
          <w:rFonts w:cs="Arial"/>
          <w:strike/>
          <w:color w:val="FF0000"/>
          <w:lang w:eastAsia="en-ZA"/>
        </w:rPr>
      </w:pPr>
      <w:r w:rsidRPr="00817FF3">
        <w:rPr>
          <w:rFonts w:cs="Arial"/>
          <w:lang w:eastAsia="en-ZA"/>
        </w:rPr>
        <w:t xml:space="preserve">Where the letter of final demand and the termination of services yield no response and the account is outstanding for ninety (90) days and more may be handed over to external debt </w:t>
      </w:r>
      <w:r w:rsidRPr="00817FF3">
        <w:rPr>
          <w:rFonts w:cs="Arial"/>
          <w:bCs/>
          <w:lang w:eastAsia="en-ZA"/>
        </w:rPr>
        <w:t>collectors</w:t>
      </w:r>
      <w:r w:rsidRPr="00817FF3">
        <w:rPr>
          <w:rFonts w:cs="Arial"/>
          <w:lang w:eastAsia="en-ZA"/>
        </w:rPr>
        <w:t xml:space="preserve"> and/or attorneys for collection. </w:t>
      </w:r>
    </w:p>
    <w:p w14:paraId="3604A7D8" w14:textId="77777777" w:rsidR="003F04A1" w:rsidRPr="00817FF3" w:rsidRDefault="003F04A1" w:rsidP="002036E6">
      <w:pPr>
        <w:numPr>
          <w:ilvl w:val="1"/>
          <w:numId w:val="15"/>
        </w:numPr>
        <w:spacing w:line="360" w:lineRule="auto"/>
        <w:ind w:left="1276" w:hanging="567"/>
        <w:rPr>
          <w:rFonts w:cs="Arial"/>
          <w:lang w:eastAsia="en-ZA"/>
        </w:rPr>
      </w:pPr>
      <w:r w:rsidRPr="00817FF3">
        <w:rPr>
          <w:rFonts w:cs="Arial"/>
          <w:lang w:eastAsia="en-ZA"/>
        </w:rPr>
        <w:t>In-</w:t>
      </w:r>
      <w:r w:rsidRPr="00817FF3">
        <w:rPr>
          <w:rFonts w:cs="Arial"/>
        </w:rPr>
        <w:t>house</w:t>
      </w:r>
      <w:r w:rsidRPr="00817FF3">
        <w:rPr>
          <w:rFonts w:cs="Arial"/>
          <w:lang w:eastAsia="en-ZA"/>
        </w:rPr>
        <w:t xml:space="preserve"> </w:t>
      </w:r>
      <w:r w:rsidRPr="00817FF3">
        <w:rPr>
          <w:rFonts w:cs="Arial"/>
        </w:rPr>
        <w:t>Collections</w:t>
      </w:r>
      <w:r w:rsidRPr="00817FF3">
        <w:rPr>
          <w:rFonts w:cs="Arial"/>
          <w:lang w:eastAsia="en-ZA"/>
        </w:rPr>
        <w:t xml:space="preserve"> </w:t>
      </w:r>
    </w:p>
    <w:p w14:paraId="6BA7E8DA" w14:textId="7872676B" w:rsidR="003F04A1" w:rsidRPr="00817FF3" w:rsidRDefault="003F04A1" w:rsidP="002036E6">
      <w:pPr>
        <w:numPr>
          <w:ilvl w:val="2"/>
          <w:numId w:val="15"/>
        </w:numPr>
        <w:spacing w:line="360" w:lineRule="auto"/>
        <w:ind w:left="1985"/>
        <w:rPr>
          <w:rFonts w:cs="Arial"/>
          <w:lang w:eastAsia="en-ZA"/>
        </w:rPr>
      </w:pPr>
      <w:r w:rsidRPr="00817FF3">
        <w:rPr>
          <w:rFonts w:cs="Arial"/>
        </w:rPr>
        <w:t>This</w:t>
      </w:r>
      <w:r w:rsidRPr="00817FF3">
        <w:rPr>
          <w:rFonts w:cs="Arial"/>
          <w:lang w:eastAsia="en-ZA"/>
        </w:rPr>
        <w:t xml:space="preserve"> unit will deal with all </w:t>
      </w:r>
      <w:r w:rsidR="00240D8B" w:rsidRPr="00817FF3">
        <w:rPr>
          <w:rFonts w:cs="Arial"/>
          <w:lang w:eastAsia="en-ZA"/>
        </w:rPr>
        <w:t>outstanding debts</w:t>
      </w:r>
      <w:r w:rsidRPr="00817FF3">
        <w:rPr>
          <w:rFonts w:cs="Arial"/>
          <w:lang w:eastAsia="en-ZA"/>
        </w:rPr>
        <w:t xml:space="preserve">. This unit will also deal </w:t>
      </w:r>
      <w:r w:rsidRPr="00817FF3">
        <w:rPr>
          <w:rFonts w:cs="Arial"/>
          <w:bCs/>
          <w:lang w:eastAsia="en-ZA"/>
        </w:rPr>
        <w:t>with</w:t>
      </w:r>
      <w:r w:rsidRPr="00817FF3">
        <w:rPr>
          <w:rFonts w:cs="Arial"/>
          <w:lang w:eastAsia="en-ZA"/>
        </w:rPr>
        <w:t xml:space="preserve"> all government accounts. </w:t>
      </w:r>
    </w:p>
    <w:p w14:paraId="239CD5CE" w14:textId="77777777" w:rsidR="003F04A1" w:rsidRPr="00817FF3" w:rsidRDefault="003F04A1" w:rsidP="002036E6">
      <w:pPr>
        <w:numPr>
          <w:ilvl w:val="2"/>
          <w:numId w:val="15"/>
        </w:numPr>
        <w:spacing w:line="360" w:lineRule="auto"/>
        <w:ind w:left="1985"/>
        <w:rPr>
          <w:rFonts w:cs="Arial"/>
          <w:lang w:eastAsia="en-ZA"/>
        </w:rPr>
      </w:pPr>
      <w:r w:rsidRPr="00817FF3">
        <w:rPr>
          <w:rFonts w:cs="Arial"/>
          <w:lang w:eastAsia="en-ZA"/>
        </w:rPr>
        <w:t xml:space="preserve">Summons for each outstanding account will be issued and </w:t>
      </w:r>
      <w:r w:rsidRPr="00817FF3">
        <w:rPr>
          <w:rFonts w:cs="Arial"/>
        </w:rPr>
        <w:t>submitted</w:t>
      </w:r>
      <w:r w:rsidRPr="00817FF3">
        <w:rPr>
          <w:rFonts w:cs="Arial"/>
          <w:lang w:eastAsia="en-ZA"/>
        </w:rPr>
        <w:t xml:space="preserve"> to the Sheriff for further </w:t>
      </w:r>
      <w:r w:rsidRPr="00817FF3">
        <w:rPr>
          <w:rFonts w:cs="Arial"/>
          <w:bCs/>
          <w:lang w:eastAsia="en-ZA"/>
        </w:rPr>
        <w:t>action</w:t>
      </w:r>
      <w:r w:rsidRPr="00817FF3">
        <w:rPr>
          <w:rFonts w:cs="Arial"/>
          <w:lang w:eastAsia="en-ZA"/>
        </w:rPr>
        <w:t xml:space="preserve"> to be taken, where required. </w:t>
      </w:r>
    </w:p>
    <w:p w14:paraId="1C369326" w14:textId="1CB061F2" w:rsidR="003F04A1" w:rsidRPr="002D6CB9" w:rsidRDefault="003F04A1" w:rsidP="00D3127F">
      <w:pPr>
        <w:numPr>
          <w:ilvl w:val="2"/>
          <w:numId w:val="15"/>
        </w:numPr>
        <w:spacing w:line="360" w:lineRule="auto"/>
        <w:ind w:left="1985"/>
        <w:rPr>
          <w:rFonts w:cs="Arial"/>
          <w:strike/>
          <w:color w:val="FF0000"/>
          <w:lang w:eastAsia="en-ZA"/>
        </w:rPr>
      </w:pPr>
      <w:r w:rsidRPr="00817FF3">
        <w:rPr>
          <w:rFonts w:cs="Arial"/>
          <w:lang w:eastAsia="en-ZA"/>
        </w:rPr>
        <w:t xml:space="preserve">A tariff in terms of the municipality’s current Rates and Tariff Policy will be payable where such </w:t>
      </w:r>
      <w:r w:rsidRPr="00817FF3">
        <w:rPr>
          <w:rFonts w:cs="Arial"/>
          <w:bCs/>
          <w:lang w:eastAsia="en-ZA"/>
        </w:rPr>
        <w:t>an</w:t>
      </w:r>
      <w:r w:rsidRPr="00817FF3">
        <w:rPr>
          <w:rFonts w:cs="Arial"/>
          <w:lang w:eastAsia="en-ZA"/>
        </w:rPr>
        <w:t xml:space="preserve"> action is taken. </w:t>
      </w:r>
    </w:p>
    <w:p w14:paraId="74B7EC7F" w14:textId="77777777" w:rsidR="003F04A1" w:rsidRPr="00817FF3" w:rsidRDefault="003F04A1" w:rsidP="002036E6">
      <w:pPr>
        <w:numPr>
          <w:ilvl w:val="2"/>
          <w:numId w:val="15"/>
        </w:numPr>
        <w:spacing w:line="360" w:lineRule="auto"/>
        <w:ind w:left="1985"/>
        <w:rPr>
          <w:rFonts w:cs="Arial"/>
          <w:lang w:eastAsia="en-ZA"/>
        </w:rPr>
      </w:pPr>
      <w:r w:rsidRPr="00817FF3">
        <w:rPr>
          <w:rFonts w:cs="Arial"/>
          <w:lang w:eastAsia="en-ZA"/>
        </w:rPr>
        <w:lastRenderedPageBreak/>
        <w:t xml:space="preserve">Where there is no </w:t>
      </w:r>
      <w:r w:rsidRPr="00817FF3">
        <w:rPr>
          <w:rFonts w:cs="Arial"/>
          <w:bCs/>
          <w:lang w:eastAsia="en-ZA"/>
        </w:rPr>
        <w:t>response</w:t>
      </w:r>
      <w:r w:rsidRPr="00817FF3">
        <w:rPr>
          <w:rFonts w:cs="Arial"/>
          <w:lang w:eastAsia="en-ZA"/>
        </w:rPr>
        <w:t xml:space="preserve">, the accounts will be handed over to external debt collectors and/or attorneys. It should be noted that the </w:t>
      </w:r>
      <w:r w:rsidRPr="00817FF3">
        <w:rPr>
          <w:rFonts w:cs="Arial"/>
        </w:rPr>
        <w:t>issuing</w:t>
      </w:r>
      <w:r w:rsidRPr="00817FF3">
        <w:rPr>
          <w:rFonts w:cs="Arial"/>
          <w:lang w:eastAsia="en-ZA"/>
        </w:rPr>
        <w:t xml:space="preserve"> of summons internally will depend on the capacity of the municipality in terms of personnel. </w:t>
      </w:r>
    </w:p>
    <w:p w14:paraId="4EF8C038" w14:textId="77777777" w:rsidR="003F04A1" w:rsidRPr="00817FF3" w:rsidRDefault="003F04A1" w:rsidP="002036E6">
      <w:pPr>
        <w:numPr>
          <w:ilvl w:val="1"/>
          <w:numId w:val="15"/>
        </w:numPr>
        <w:spacing w:line="360" w:lineRule="auto"/>
        <w:ind w:left="1276" w:hanging="567"/>
        <w:rPr>
          <w:rFonts w:cs="Arial"/>
          <w:lang w:eastAsia="en-ZA"/>
        </w:rPr>
      </w:pPr>
      <w:r w:rsidRPr="00817FF3">
        <w:rPr>
          <w:rFonts w:cs="Arial"/>
          <w:lang w:eastAsia="en-ZA"/>
        </w:rPr>
        <w:t xml:space="preserve">External Debt Collection with the assistance of an Attorney  </w:t>
      </w:r>
    </w:p>
    <w:p w14:paraId="37F2F664" w14:textId="1B7E4542" w:rsidR="003F04A1" w:rsidRPr="00817FF3" w:rsidRDefault="003F04A1" w:rsidP="002036E6">
      <w:pPr>
        <w:numPr>
          <w:ilvl w:val="2"/>
          <w:numId w:val="15"/>
        </w:numPr>
        <w:spacing w:line="360" w:lineRule="auto"/>
        <w:ind w:left="1985"/>
        <w:rPr>
          <w:rFonts w:cs="Arial"/>
          <w:lang w:eastAsia="en-ZA"/>
        </w:rPr>
      </w:pPr>
      <w:r w:rsidRPr="00817FF3">
        <w:rPr>
          <w:rFonts w:cs="Arial"/>
          <w:lang w:eastAsia="en-ZA"/>
        </w:rPr>
        <w:t xml:space="preserve">Any amount outstanding over 90 </w:t>
      </w:r>
      <w:r w:rsidRPr="00817FF3">
        <w:rPr>
          <w:rFonts w:cs="Arial"/>
          <w:bCs/>
          <w:lang w:eastAsia="en-ZA"/>
        </w:rPr>
        <w:t>days</w:t>
      </w:r>
      <w:r w:rsidRPr="00817FF3">
        <w:rPr>
          <w:rFonts w:cs="Arial"/>
          <w:lang w:eastAsia="en-ZA"/>
        </w:rPr>
        <w:t xml:space="preserve"> and above may be handed </w:t>
      </w:r>
      <w:r w:rsidRPr="00817FF3">
        <w:rPr>
          <w:rFonts w:cs="Arial"/>
        </w:rPr>
        <w:t>over</w:t>
      </w:r>
      <w:r w:rsidRPr="00817FF3">
        <w:rPr>
          <w:rFonts w:cs="Arial"/>
          <w:lang w:eastAsia="en-ZA"/>
        </w:rPr>
        <w:t xml:space="preserve"> to </w:t>
      </w:r>
      <w:r w:rsidR="00501FE0" w:rsidRPr="00817FF3">
        <w:rPr>
          <w:rFonts w:cs="Arial"/>
          <w:lang w:eastAsia="en-ZA"/>
        </w:rPr>
        <w:t>Mafube</w:t>
      </w:r>
      <w:r w:rsidRPr="00817FF3">
        <w:rPr>
          <w:rFonts w:cs="Arial"/>
          <w:lang w:eastAsia="en-ZA"/>
        </w:rPr>
        <w:t xml:space="preserve"> Local Municipality’s official Debt Collection </w:t>
      </w:r>
      <w:r w:rsidR="00520BAC">
        <w:rPr>
          <w:rFonts w:cs="Arial"/>
          <w:lang w:eastAsia="en-ZA"/>
        </w:rPr>
        <w:t>Agency for collection</w:t>
      </w:r>
      <w:r w:rsidRPr="00817FF3">
        <w:rPr>
          <w:rFonts w:cs="Arial"/>
          <w:lang w:eastAsia="en-ZA"/>
        </w:rPr>
        <w:t xml:space="preserve">. </w:t>
      </w:r>
    </w:p>
    <w:p w14:paraId="7EE33031" w14:textId="77777777" w:rsidR="003F04A1" w:rsidRPr="00817FF3" w:rsidRDefault="003F04A1" w:rsidP="002036E6">
      <w:pPr>
        <w:numPr>
          <w:ilvl w:val="1"/>
          <w:numId w:val="15"/>
        </w:numPr>
        <w:spacing w:line="360" w:lineRule="auto"/>
        <w:ind w:left="1276" w:hanging="567"/>
        <w:rPr>
          <w:rFonts w:cs="Arial"/>
          <w:lang w:eastAsia="en-ZA"/>
        </w:rPr>
      </w:pPr>
      <w:r w:rsidRPr="00817FF3">
        <w:rPr>
          <w:rFonts w:cs="Arial"/>
          <w:lang w:eastAsia="en-ZA"/>
        </w:rPr>
        <w:t xml:space="preserve">Payment Terms and Interest Charged on Outstanding Accounts </w:t>
      </w:r>
    </w:p>
    <w:p w14:paraId="223D5582" w14:textId="35AA3571" w:rsidR="003F04A1" w:rsidRPr="002D6CB9" w:rsidRDefault="003F04A1" w:rsidP="00D3127F">
      <w:pPr>
        <w:numPr>
          <w:ilvl w:val="2"/>
          <w:numId w:val="15"/>
        </w:numPr>
        <w:spacing w:line="360" w:lineRule="auto"/>
        <w:ind w:left="1985"/>
        <w:rPr>
          <w:rFonts w:cs="Arial"/>
          <w:strike/>
          <w:color w:val="FF0000"/>
          <w:lang w:eastAsia="en-ZA"/>
        </w:rPr>
      </w:pPr>
      <w:r w:rsidRPr="00817FF3">
        <w:rPr>
          <w:rFonts w:cs="Arial"/>
          <w:lang w:eastAsia="en-ZA"/>
        </w:rPr>
        <w:t xml:space="preserve">Normal Terms: All categories of consumers are required to effect payment of their rates and services accounts on or before the due date advised on account statements. </w:t>
      </w:r>
    </w:p>
    <w:p w14:paraId="53ABE602" w14:textId="77777777" w:rsidR="003F04A1" w:rsidRPr="00817FF3" w:rsidRDefault="003F04A1" w:rsidP="002036E6">
      <w:pPr>
        <w:numPr>
          <w:ilvl w:val="1"/>
          <w:numId w:val="15"/>
        </w:numPr>
        <w:spacing w:line="360" w:lineRule="auto"/>
        <w:ind w:left="1276" w:hanging="567"/>
        <w:rPr>
          <w:rFonts w:cs="Arial"/>
          <w:lang w:eastAsia="en-ZA"/>
        </w:rPr>
      </w:pPr>
      <w:r w:rsidRPr="00817FF3">
        <w:rPr>
          <w:rFonts w:cs="Arial"/>
          <w:lang w:eastAsia="en-ZA"/>
        </w:rPr>
        <w:t xml:space="preserve">Payment/s or amount/s received will be </w:t>
      </w:r>
      <w:r w:rsidRPr="00817FF3">
        <w:rPr>
          <w:rFonts w:cs="Arial"/>
        </w:rPr>
        <w:t>allocated</w:t>
      </w:r>
      <w:r w:rsidRPr="00817FF3">
        <w:rPr>
          <w:rFonts w:cs="Arial"/>
          <w:lang w:eastAsia="en-ZA"/>
        </w:rPr>
        <w:t xml:space="preserve"> at the discretion of the Municipality against any amount owed to the Municipality. </w:t>
      </w:r>
    </w:p>
    <w:p w14:paraId="222397C7" w14:textId="77777777" w:rsidR="003F04A1" w:rsidRPr="00817FF3" w:rsidRDefault="003F04A1" w:rsidP="002036E6">
      <w:pPr>
        <w:numPr>
          <w:ilvl w:val="1"/>
          <w:numId w:val="15"/>
        </w:numPr>
        <w:spacing w:line="360" w:lineRule="auto"/>
        <w:ind w:left="1276" w:hanging="567"/>
        <w:rPr>
          <w:rFonts w:cs="Arial"/>
          <w:lang w:eastAsia="en-ZA"/>
        </w:rPr>
      </w:pPr>
      <w:r w:rsidRPr="00817FF3">
        <w:rPr>
          <w:rFonts w:cs="Arial"/>
          <w:lang w:eastAsia="en-ZA"/>
        </w:rPr>
        <w:t xml:space="preserve">Exceptional cases may be referred to the Manager: Credit Control for consideration. </w:t>
      </w:r>
    </w:p>
    <w:p w14:paraId="4A82785F" w14:textId="332BC937" w:rsidR="003F04A1" w:rsidRPr="00817FF3" w:rsidRDefault="003F04A1" w:rsidP="002036E6">
      <w:pPr>
        <w:numPr>
          <w:ilvl w:val="1"/>
          <w:numId w:val="15"/>
        </w:numPr>
        <w:spacing w:line="360" w:lineRule="auto"/>
        <w:ind w:left="1276" w:hanging="567"/>
        <w:rPr>
          <w:rFonts w:cs="Arial"/>
          <w:lang w:eastAsia="en-ZA"/>
        </w:rPr>
      </w:pPr>
      <w:r w:rsidRPr="00817FF3">
        <w:rPr>
          <w:rFonts w:cs="Arial"/>
          <w:lang w:eastAsia="en-ZA"/>
        </w:rPr>
        <w:t>The salary advice as well as proof of the initial down payment must be attached to all arrangement, including identity document which have been concluded, in order for the agreed arrangement to be</w:t>
      </w:r>
      <w:r w:rsidR="00C34797">
        <w:rPr>
          <w:rFonts w:cs="Arial"/>
          <w:lang w:eastAsia="en-ZA"/>
        </w:rPr>
        <w:t xml:space="preserve"> implemented.</w:t>
      </w:r>
    </w:p>
    <w:p w14:paraId="0A50AE81" w14:textId="77777777" w:rsidR="003F04A1" w:rsidRPr="00817FF3" w:rsidRDefault="003F04A1" w:rsidP="002036E6">
      <w:pPr>
        <w:numPr>
          <w:ilvl w:val="1"/>
          <w:numId w:val="15"/>
        </w:numPr>
        <w:spacing w:line="360" w:lineRule="auto"/>
        <w:ind w:left="1276" w:hanging="567"/>
        <w:rPr>
          <w:rFonts w:cs="Arial"/>
          <w:lang w:eastAsia="en-ZA"/>
        </w:rPr>
      </w:pPr>
      <w:r w:rsidRPr="00817FF3">
        <w:rPr>
          <w:rFonts w:cs="Arial"/>
          <w:lang w:eastAsia="en-ZA"/>
        </w:rPr>
        <w:t xml:space="preserve">The debtor agrees to </w:t>
      </w:r>
      <w:proofErr w:type="spellStart"/>
      <w:r w:rsidRPr="00817FF3">
        <w:rPr>
          <w:rFonts w:cs="Arial"/>
          <w:lang w:eastAsia="en-ZA"/>
        </w:rPr>
        <w:t>honour</w:t>
      </w:r>
      <w:proofErr w:type="spellEnd"/>
      <w:r w:rsidRPr="00817FF3">
        <w:rPr>
          <w:rFonts w:cs="Arial"/>
          <w:lang w:eastAsia="en-ZA"/>
        </w:rPr>
        <w:t xml:space="preserve"> in full the current account while simultaneously reducing the arrears. </w:t>
      </w:r>
    </w:p>
    <w:p w14:paraId="5443441C" w14:textId="092F3942" w:rsidR="003F04A1" w:rsidRPr="00817FF3" w:rsidRDefault="003F04A1" w:rsidP="002036E6">
      <w:pPr>
        <w:numPr>
          <w:ilvl w:val="1"/>
          <w:numId w:val="15"/>
        </w:numPr>
        <w:spacing w:line="360" w:lineRule="auto"/>
        <w:ind w:left="1276" w:hanging="567"/>
        <w:rPr>
          <w:rFonts w:cs="Arial"/>
          <w:lang w:eastAsia="en-ZA"/>
        </w:rPr>
      </w:pPr>
      <w:r w:rsidRPr="00817FF3">
        <w:rPr>
          <w:rFonts w:cs="Arial"/>
          <w:lang w:eastAsia="en-ZA"/>
        </w:rPr>
        <w:t xml:space="preserve">The municipality may allow </w:t>
      </w:r>
      <w:r w:rsidR="00E518F2">
        <w:rPr>
          <w:rFonts w:cs="Arial"/>
          <w:lang w:eastAsia="en-ZA"/>
        </w:rPr>
        <w:t>a period of payment in excess of</w:t>
      </w:r>
      <w:r w:rsidR="00CB7F0A">
        <w:rPr>
          <w:rFonts w:cs="Arial"/>
          <w:lang w:eastAsia="en-ZA"/>
        </w:rPr>
        <w:t xml:space="preserve"> 6</w:t>
      </w:r>
      <w:r w:rsidRPr="00817FF3">
        <w:rPr>
          <w:rFonts w:cs="Arial"/>
          <w:lang w:eastAsia="en-ZA"/>
        </w:rPr>
        <w:t xml:space="preserve"> months for the payment of arrears,</w:t>
      </w:r>
      <w:r w:rsidR="00CB7F0A">
        <w:rPr>
          <w:rFonts w:cs="Arial"/>
          <w:lang w:eastAsia="en-ZA"/>
        </w:rPr>
        <w:t xml:space="preserve"> but not exceeding a period of 12 months.</w:t>
      </w:r>
    </w:p>
    <w:p w14:paraId="04BD93C4" w14:textId="77777777" w:rsidR="003F04A1" w:rsidRPr="00817FF3" w:rsidRDefault="003F04A1" w:rsidP="002036E6">
      <w:pPr>
        <w:numPr>
          <w:ilvl w:val="1"/>
          <w:numId w:val="15"/>
        </w:numPr>
        <w:spacing w:line="360" w:lineRule="auto"/>
        <w:ind w:left="1276" w:hanging="567"/>
        <w:rPr>
          <w:rFonts w:cs="Arial"/>
          <w:lang w:eastAsia="en-ZA"/>
        </w:rPr>
      </w:pPr>
      <w:r w:rsidRPr="00817FF3">
        <w:rPr>
          <w:rFonts w:cs="Arial"/>
          <w:lang w:eastAsia="en-ZA"/>
        </w:rPr>
        <w:t>Acknowledgement of debt and arrangement agreement forms must be completed fully and signed by the customer himself/herself and all documents required must be submitted before the arrangement can be approved.</w:t>
      </w:r>
    </w:p>
    <w:p w14:paraId="77DA8AE9" w14:textId="5B2381DA" w:rsidR="003F04A1" w:rsidRPr="00817FF3" w:rsidRDefault="003F04A1" w:rsidP="002036E6">
      <w:pPr>
        <w:numPr>
          <w:ilvl w:val="1"/>
          <w:numId w:val="15"/>
        </w:numPr>
        <w:spacing w:line="360" w:lineRule="auto"/>
        <w:ind w:left="1276" w:hanging="567"/>
        <w:rPr>
          <w:rFonts w:cs="Arial"/>
          <w:lang w:eastAsia="en-ZA"/>
        </w:rPr>
      </w:pPr>
      <w:r w:rsidRPr="00817FF3">
        <w:rPr>
          <w:rFonts w:cs="Arial"/>
          <w:lang w:eastAsia="en-ZA"/>
        </w:rPr>
        <w:lastRenderedPageBreak/>
        <w:t xml:space="preserve">The total arrear amount which is subject to the agreed arrangement will cease to attract interest if the arrangement is </w:t>
      </w:r>
      <w:proofErr w:type="spellStart"/>
      <w:r w:rsidRPr="00817FF3">
        <w:rPr>
          <w:rFonts w:cs="Arial"/>
          <w:lang w:eastAsia="en-ZA"/>
        </w:rPr>
        <w:t>honoured</w:t>
      </w:r>
      <w:proofErr w:type="spellEnd"/>
      <w:r w:rsidRPr="00817FF3">
        <w:rPr>
          <w:rFonts w:cs="Arial"/>
          <w:lang w:eastAsia="en-ZA"/>
        </w:rPr>
        <w:t xml:space="preserve">. If, however, the arrangement is </w:t>
      </w:r>
      <w:proofErr w:type="spellStart"/>
      <w:r w:rsidRPr="00817FF3">
        <w:rPr>
          <w:rFonts w:cs="Arial"/>
          <w:lang w:eastAsia="en-ZA"/>
        </w:rPr>
        <w:t>dishonoured</w:t>
      </w:r>
      <w:proofErr w:type="spellEnd"/>
      <w:r w:rsidRPr="00817FF3">
        <w:rPr>
          <w:rFonts w:cs="Arial"/>
          <w:lang w:eastAsia="en-ZA"/>
        </w:rPr>
        <w:t>, interest will be levied and the whole outstanding amount becomes d</w:t>
      </w:r>
      <w:r w:rsidR="00E518F2">
        <w:rPr>
          <w:rFonts w:cs="Arial"/>
          <w:lang w:eastAsia="en-ZA"/>
        </w:rPr>
        <w:t xml:space="preserve">ue and payable. </w:t>
      </w:r>
    </w:p>
    <w:p w14:paraId="160FFC24" w14:textId="77777777" w:rsidR="003F04A1" w:rsidRPr="00817FF3" w:rsidRDefault="003F04A1" w:rsidP="002036E6">
      <w:pPr>
        <w:numPr>
          <w:ilvl w:val="1"/>
          <w:numId w:val="15"/>
        </w:numPr>
        <w:spacing w:line="360" w:lineRule="auto"/>
        <w:ind w:left="1276" w:hanging="567"/>
        <w:rPr>
          <w:rFonts w:cs="Arial"/>
          <w:lang w:eastAsia="en-ZA"/>
        </w:rPr>
      </w:pPr>
      <w:r w:rsidRPr="00817FF3">
        <w:rPr>
          <w:rFonts w:cs="Arial"/>
          <w:lang w:eastAsia="en-ZA"/>
        </w:rPr>
        <w:t xml:space="preserve">Special arrangements on arrears are treated as a once-off opportunity to account holders who have fallen into arrears. Individuals who did not </w:t>
      </w:r>
      <w:proofErr w:type="spellStart"/>
      <w:r w:rsidRPr="00817FF3">
        <w:rPr>
          <w:rFonts w:cs="Arial"/>
          <w:lang w:eastAsia="en-ZA"/>
        </w:rPr>
        <w:t>honour</w:t>
      </w:r>
      <w:proofErr w:type="spellEnd"/>
      <w:r w:rsidRPr="00817FF3">
        <w:rPr>
          <w:rFonts w:cs="Arial"/>
          <w:lang w:eastAsia="en-ZA"/>
        </w:rPr>
        <w:t xml:space="preserve"> a previous agreement will therefore not be considered for a new agreement, unless exceptional circumstances are found to have existed.</w:t>
      </w:r>
    </w:p>
    <w:p w14:paraId="7E48AF57" w14:textId="77777777" w:rsidR="003F04A1" w:rsidRPr="00817FF3" w:rsidRDefault="003F04A1" w:rsidP="002036E6">
      <w:pPr>
        <w:numPr>
          <w:ilvl w:val="1"/>
          <w:numId w:val="15"/>
        </w:numPr>
        <w:spacing w:line="360" w:lineRule="auto"/>
        <w:ind w:left="1276" w:hanging="567"/>
        <w:rPr>
          <w:rFonts w:cs="Arial"/>
          <w:lang w:eastAsia="en-ZA"/>
        </w:rPr>
      </w:pPr>
      <w:r w:rsidRPr="00817FF3">
        <w:rPr>
          <w:rFonts w:cs="Arial"/>
          <w:lang w:eastAsia="en-ZA"/>
        </w:rPr>
        <w:t>Agreements may not be concluded with customers who respond only after being handed over to attorneys for collection.</w:t>
      </w:r>
    </w:p>
    <w:p w14:paraId="457B9AA3" w14:textId="77777777" w:rsidR="003F04A1" w:rsidRPr="00817FF3" w:rsidRDefault="003F04A1" w:rsidP="002036E6">
      <w:pPr>
        <w:numPr>
          <w:ilvl w:val="1"/>
          <w:numId w:val="15"/>
        </w:numPr>
        <w:spacing w:line="360" w:lineRule="auto"/>
        <w:ind w:left="1276" w:hanging="567"/>
        <w:rPr>
          <w:rFonts w:cs="Arial"/>
          <w:lang w:eastAsia="en-ZA"/>
        </w:rPr>
      </w:pPr>
      <w:r w:rsidRPr="00817FF3">
        <w:rPr>
          <w:rFonts w:cs="Arial"/>
          <w:lang w:eastAsia="en-ZA"/>
        </w:rPr>
        <w:t xml:space="preserve">An acknowledgement of debt and arrangement agreement must be concluded per property. </w:t>
      </w:r>
    </w:p>
    <w:p w14:paraId="32243F51" w14:textId="5DD0F030" w:rsidR="003F04A1" w:rsidRPr="002D6CB9" w:rsidRDefault="003F04A1" w:rsidP="00D3127F">
      <w:pPr>
        <w:numPr>
          <w:ilvl w:val="1"/>
          <w:numId w:val="15"/>
        </w:numPr>
        <w:spacing w:line="360" w:lineRule="auto"/>
        <w:ind w:left="1276" w:hanging="567"/>
        <w:rPr>
          <w:rFonts w:cs="Arial"/>
          <w:strike/>
          <w:color w:val="FF0000"/>
          <w:lang w:eastAsia="en-ZA"/>
        </w:rPr>
      </w:pPr>
      <w:r w:rsidRPr="00817FF3">
        <w:rPr>
          <w:rFonts w:cs="Arial"/>
          <w:lang w:eastAsia="en-ZA"/>
        </w:rPr>
        <w:t>Businesses placed under provisional or actual liquidation, will only be allowed to purchase services on a pre-payment basis. Prepaid meters will not be installed if there is an outstanding balance on the account/s, unless an arrangement is made to settle the arrears. Customers who are indebted to the municipality for rates and services and wish to submit building plans for approval will first have to make an arrangement to pay off their arrears before such plans can be approved.</w:t>
      </w:r>
    </w:p>
    <w:p w14:paraId="339DC18C" w14:textId="63355493" w:rsidR="003F04A1" w:rsidRPr="00817FF3" w:rsidRDefault="003F04A1" w:rsidP="002036E6">
      <w:pPr>
        <w:numPr>
          <w:ilvl w:val="1"/>
          <w:numId w:val="15"/>
        </w:numPr>
        <w:spacing w:line="360" w:lineRule="auto"/>
        <w:ind w:left="1276" w:hanging="567"/>
        <w:rPr>
          <w:rFonts w:cs="Arial"/>
          <w:lang w:eastAsia="en-ZA"/>
        </w:rPr>
      </w:pPr>
      <w:r w:rsidRPr="00817FF3">
        <w:rPr>
          <w:rFonts w:cs="Arial"/>
          <w:lang w:eastAsia="en-ZA"/>
        </w:rPr>
        <w:t>The arrangement for the following categories of consumer</w:t>
      </w:r>
      <w:r w:rsidR="005B6D91">
        <w:rPr>
          <w:rFonts w:cs="Arial"/>
          <w:lang w:eastAsia="en-ZA"/>
        </w:rPr>
        <w:t>s may be allowed for a period in excess of 12 months and not exceeding 24 months,</w:t>
      </w:r>
      <w:r w:rsidRPr="00817FF3">
        <w:rPr>
          <w:rFonts w:cs="Arial"/>
          <w:lang w:eastAsia="en-ZA"/>
        </w:rPr>
        <w:t xml:space="preserve"> current accounts to be paid in full </w:t>
      </w:r>
    </w:p>
    <w:p w14:paraId="5E25C51C" w14:textId="5C7651D9" w:rsidR="0050043A" w:rsidRPr="005B6D91" w:rsidRDefault="003F04A1" w:rsidP="005B6D91">
      <w:pPr>
        <w:pStyle w:val="ListParagraph"/>
        <w:numPr>
          <w:ilvl w:val="0"/>
          <w:numId w:val="45"/>
        </w:numPr>
        <w:spacing w:line="360" w:lineRule="auto"/>
        <w:rPr>
          <w:rFonts w:cs="Arial"/>
          <w:lang w:eastAsia="en-ZA"/>
        </w:rPr>
      </w:pPr>
      <w:r w:rsidRPr="005B6D91">
        <w:rPr>
          <w:rFonts w:cs="Arial"/>
          <w:lang w:eastAsia="en-ZA"/>
        </w:rPr>
        <w:t>Under debt review, administrations and late estate</w:t>
      </w:r>
    </w:p>
    <w:p w14:paraId="6D44BBC0" w14:textId="5FC827AF" w:rsidR="00460E77" w:rsidRPr="00281256" w:rsidRDefault="00460E77" w:rsidP="00460E77">
      <w:pPr>
        <w:numPr>
          <w:ilvl w:val="1"/>
          <w:numId w:val="15"/>
        </w:numPr>
        <w:spacing w:line="360" w:lineRule="auto"/>
        <w:ind w:left="1276" w:hanging="567"/>
        <w:rPr>
          <w:rFonts w:cs="Arial"/>
          <w:color w:val="000000" w:themeColor="text1"/>
          <w:lang w:eastAsia="en-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12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incentive</w:t>
      </w:r>
      <w:r w:rsidR="00601E0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scheme</w:t>
      </w:r>
      <w:r w:rsidRPr="002812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will be considered and a once-off discount will be given to the account holders settling their accounts which are older than 90 days as follows: </w:t>
      </w:r>
    </w:p>
    <w:p w14:paraId="2511B072" w14:textId="17D0ED42" w:rsidR="00460E77" w:rsidRPr="00D3127F" w:rsidRDefault="00601E00" w:rsidP="00601E00">
      <w:pPr>
        <w:spacing w:line="360" w:lineRule="auto"/>
        <w:ind w:left="709"/>
        <w:rPr>
          <w:rFonts w:cs="Arial"/>
          <w:lang w:eastAsia="en-ZA"/>
        </w:rPr>
      </w:pPr>
      <w:proofErr w:type="gramStart"/>
      <w:r w:rsidRPr="005B6D91">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1</w:t>
      </w:r>
      <w:r w:rsidR="005B6D91" w:rsidRPr="005B6D91">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w:t>
      </w:r>
      <w:r w:rsidR="00460E77" w:rsidRPr="002812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B6D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60E77" w:rsidRPr="002812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proofErr w:type="gramEnd"/>
      <w:r w:rsidR="002812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incentive scheme offers a discount</w:t>
      </w:r>
      <w:r w:rsidR="00460E77" w:rsidRPr="002812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on the</w:t>
      </w:r>
      <w:r w:rsidR="002812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outstanding</w:t>
      </w:r>
      <w:r w:rsidR="00460E77" w:rsidRPr="002812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balance</w:t>
      </w:r>
      <w:r w:rsidR="002812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2812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andt</w:t>
      </w:r>
      <w:proofErr w:type="spellEnd"/>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w:t>
      </w:r>
      <w:r w:rsidR="002812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 payment arrangement in relation to the scheme should not exceed a not exceed a period of</w:t>
      </w:r>
      <w:r w:rsidR="00460E77" w:rsidRPr="0028125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six months to settle the balance excluding</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current account.</w:t>
      </w:r>
    </w:p>
    <w:p w14:paraId="0594D94F" w14:textId="77777777" w:rsidR="001A4B10" w:rsidRPr="00D3127F" w:rsidRDefault="001A4B10" w:rsidP="00460933">
      <w:pPr>
        <w:autoSpaceDE w:val="0"/>
        <w:autoSpaceDN w:val="0"/>
        <w:adjustRightInd w:val="0"/>
        <w:spacing w:line="360" w:lineRule="auto"/>
        <w:jc w:val="both"/>
        <w:rPr>
          <w:rFonts w:eastAsiaTheme="minorHAnsi" w:cs="Arial"/>
          <w:b/>
          <w:bCs/>
          <w:lang w:val="en-ZA"/>
        </w:rPr>
      </w:pPr>
    </w:p>
    <w:p w14:paraId="187FBC00" w14:textId="12C3BFB9" w:rsidR="0050043A" w:rsidRPr="00D3127F" w:rsidRDefault="00D224E0" w:rsidP="00D4428B">
      <w:pPr>
        <w:pStyle w:val="ListParagraph"/>
        <w:numPr>
          <w:ilvl w:val="0"/>
          <w:numId w:val="34"/>
        </w:numPr>
        <w:autoSpaceDE w:val="0"/>
        <w:autoSpaceDN w:val="0"/>
        <w:adjustRightInd w:val="0"/>
        <w:spacing w:line="360" w:lineRule="auto"/>
        <w:jc w:val="both"/>
        <w:rPr>
          <w:rFonts w:eastAsiaTheme="minorHAnsi" w:cs="Arial"/>
          <w:b/>
          <w:bCs/>
          <w:lang w:val="en-ZA"/>
        </w:rPr>
      </w:pPr>
      <w:r w:rsidRPr="00D3127F">
        <w:rPr>
          <w:rFonts w:eastAsiaTheme="minorHAnsi" w:cs="Arial"/>
          <w:b/>
          <w:bCs/>
          <w:lang w:val="en-ZA"/>
        </w:rPr>
        <w:t>DISPUTES</w:t>
      </w:r>
    </w:p>
    <w:p w14:paraId="39B3E43D" w14:textId="183FB78C" w:rsidR="00D4428B" w:rsidRPr="00817FF3" w:rsidRDefault="00D4428B" w:rsidP="00D4428B">
      <w:pPr>
        <w:pStyle w:val="ListParagraph"/>
        <w:numPr>
          <w:ilvl w:val="1"/>
          <w:numId w:val="34"/>
        </w:numPr>
        <w:spacing w:line="360" w:lineRule="auto"/>
        <w:rPr>
          <w:rFonts w:cs="Arial"/>
          <w:lang w:eastAsia="en-ZA"/>
        </w:rPr>
      </w:pPr>
      <w:r w:rsidRPr="00817FF3">
        <w:rPr>
          <w:rFonts w:cs="Arial"/>
          <w:lang w:eastAsia="en-ZA"/>
        </w:rPr>
        <w:t xml:space="preserve">In this policy “disputes” refers to the instance when a debtor questions the correctness of any account given by the Municipality through the office of the Municipal Manager as per the process in sub-item (9.2) below. </w:t>
      </w:r>
    </w:p>
    <w:p w14:paraId="4547BB5F" w14:textId="59AF0D5D" w:rsidR="00D4428B" w:rsidRPr="00817FF3" w:rsidRDefault="00D4428B" w:rsidP="00D4428B">
      <w:pPr>
        <w:pStyle w:val="ListParagraph"/>
        <w:numPr>
          <w:ilvl w:val="1"/>
          <w:numId w:val="34"/>
        </w:numPr>
        <w:spacing w:line="360" w:lineRule="auto"/>
        <w:rPr>
          <w:rFonts w:cs="Arial"/>
          <w:lang w:eastAsia="en-ZA"/>
        </w:rPr>
      </w:pPr>
      <w:r w:rsidRPr="00817FF3">
        <w:rPr>
          <w:rFonts w:cs="Arial"/>
          <w:lang w:eastAsia="en-ZA"/>
        </w:rPr>
        <w:t xml:space="preserve">In order for a dispute to be registered with the Municipality, the following procedure must be followed: </w:t>
      </w:r>
    </w:p>
    <w:p w14:paraId="6BEC02BA" w14:textId="71C06C28" w:rsidR="00D4428B" w:rsidRPr="00817FF3" w:rsidRDefault="00D4428B" w:rsidP="00D4428B">
      <w:pPr>
        <w:pStyle w:val="ListParagraph"/>
        <w:numPr>
          <w:ilvl w:val="2"/>
          <w:numId w:val="34"/>
        </w:numPr>
        <w:spacing w:line="360" w:lineRule="auto"/>
        <w:rPr>
          <w:rFonts w:cs="Arial"/>
          <w:lang w:eastAsia="en-ZA"/>
        </w:rPr>
      </w:pPr>
      <w:r w:rsidRPr="00817FF3">
        <w:rPr>
          <w:rFonts w:cs="Arial"/>
          <w:lang w:eastAsia="en-ZA"/>
        </w:rPr>
        <w:t xml:space="preserve">By the Debtor </w:t>
      </w:r>
    </w:p>
    <w:p w14:paraId="583183E4" w14:textId="77777777" w:rsidR="00D4428B" w:rsidRPr="00817FF3" w:rsidRDefault="00D4428B" w:rsidP="00D4428B">
      <w:pPr>
        <w:pStyle w:val="ListParagraph"/>
        <w:numPr>
          <w:ilvl w:val="0"/>
          <w:numId w:val="36"/>
        </w:numPr>
        <w:tabs>
          <w:tab w:val="left" w:pos="2268"/>
        </w:tabs>
        <w:autoSpaceDE w:val="0"/>
        <w:autoSpaceDN w:val="0"/>
        <w:adjustRightInd w:val="0"/>
        <w:spacing w:line="360" w:lineRule="auto"/>
        <w:ind w:left="2268" w:hanging="425"/>
        <w:jc w:val="both"/>
        <w:rPr>
          <w:rFonts w:cs="Arial"/>
          <w:lang w:eastAsia="en-ZA"/>
        </w:rPr>
      </w:pPr>
      <w:r w:rsidRPr="00817FF3">
        <w:rPr>
          <w:rFonts w:cs="Arial"/>
          <w:lang w:eastAsia="en-ZA"/>
        </w:rPr>
        <w:t xml:space="preserve">The dispute must be in writing as no dispute will be registered verbally or telephonically. </w:t>
      </w:r>
    </w:p>
    <w:p w14:paraId="7E9DB870" w14:textId="77777777" w:rsidR="00D4428B" w:rsidRPr="00817FF3" w:rsidRDefault="00D4428B" w:rsidP="00D4428B">
      <w:pPr>
        <w:pStyle w:val="ListParagraph"/>
        <w:numPr>
          <w:ilvl w:val="0"/>
          <w:numId w:val="36"/>
        </w:numPr>
        <w:tabs>
          <w:tab w:val="left" w:pos="2268"/>
        </w:tabs>
        <w:autoSpaceDE w:val="0"/>
        <w:autoSpaceDN w:val="0"/>
        <w:adjustRightInd w:val="0"/>
        <w:spacing w:line="360" w:lineRule="auto"/>
        <w:ind w:left="2268" w:hanging="425"/>
        <w:jc w:val="both"/>
        <w:rPr>
          <w:rFonts w:cs="Arial"/>
          <w:lang w:eastAsia="en-ZA"/>
        </w:rPr>
      </w:pPr>
      <w:r w:rsidRPr="00817FF3">
        <w:rPr>
          <w:rFonts w:cs="Arial"/>
          <w:lang w:eastAsia="en-ZA"/>
        </w:rPr>
        <w:t xml:space="preserve">The debtor must furnish full particulars including ALL accounts held with the Municipality, including, Municipal Account numbers, ERF numbers, Property Address, Identification of Owner and or Tenant and contact details of All parties involved in the dispute. The Municipality reserves the right to request and any further particulars deemed necessary. </w:t>
      </w:r>
    </w:p>
    <w:p w14:paraId="03B98F23" w14:textId="77777777" w:rsidR="00D4428B" w:rsidRPr="00817FF3" w:rsidRDefault="00D4428B" w:rsidP="00D4428B">
      <w:pPr>
        <w:pStyle w:val="ListParagraph"/>
        <w:numPr>
          <w:ilvl w:val="0"/>
          <w:numId w:val="36"/>
        </w:numPr>
        <w:tabs>
          <w:tab w:val="left" w:pos="2268"/>
        </w:tabs>
        <w:autoSpaceDE w:val="0"/>
        <w:autoSpaceDN w:val="0"/>
        <w:adjustRightInd w:val="0"/>
        <w:spacing w:line="360" w:lineRule="auto"/>
        <w:ind w:left="2268" w:hanging="425"/>
        <w:jc w:val="both"/>
        <w:rPr>
          <w:rFonts w:cs="Arial"/>
          <w:lang w:eastAsia="en-ZA"/>
        </w:rPr>
      </w:pPr>
      <w:r w:rsidRPr="00817FF3">
        <w:rPr>
          <w:rFonts w:cs="Arial"/>
          <w:lang w:eastAsia="en-ZA"/>
        </w:rPr>
        <w:t xml:space="preserve">The full nature and extent of the dispute must be described in the correspondence referred to above. </w:t>
      </w:r>
    </w:p>
    <w:p w14:paraId="00B4DB4E" w14:textId="77777777" w:rsidR="00D4428B" w:rsidRPr="00817FF3" w:rsidRDefault="00D4428B" w:rsidP="00D4428B">
      <w:pPr>
        <w:pStyle w:val="ListParagraph"/>
        <w:numPr>
          <w:ilvl w:val="0"/>
          <w:numId w:val="36"/>
        </w:numPr>
        <w:tabs>
          <w:tab w:val="left" w:pos="2268"/>
        </w:tabs>
        <w:autoSpaceDE w:val="0"/>
        <w:autoSpaceDN w:val="0"/>
        <w:adjustRightInd w:val="0"/>
        <w:spacing w:line="360" w:lineRule="auto"/>
        <w:ind w:left="2268" w:hanging="425"/>
        <w:jc w:val="both"/>
        <w:rPr>
          <w:rFonts w:cs="Arial"/>
          <w:lang w:eastAsia="en-ZA"/>
        </w:rPr>
      </w:pPr>
      <w:r w:rsidRPr="00817FF3">
        <w:rPr>
          <w:rFonts w:cs="Arial"/>
          <w:lang w:eastAsia="en-ZA"/>
        </w:rPr>
        <w:t>The onus is on the debtor or Account Holder to ensure that he/she receives a written acknowledgement from the Municipality of the dispute being received by the Municipality.</w:t>
      </w:r>
    </w:p>
    <w:p w14:paraId="354DEB8B" w14:textId="77777777" w:rsidR="00D4428B" w:rsidRPr="00817FF3" w:rsidRDefault="00D4428B" w:rsidP="00D4428B">
      <w:pPr>
        <w:pStyle w:val="ListParagraph"/>
        <w:numPr>
          <w:ilvl w:val="0"/>
          <w:numId w:val="36"/>
        </w:numPr>
        <w:tabs>
          <w:tab w:val="left" w:pos="2268"/>
        </w:tabs>
        <w:autoSpaceDE w:val="0"/>
        <w:autoSpaceDN w:val="0"/>
        <w:adjustRightInd w:val="0"/>
        <w:spacing w:line="360" w:lineRule="auto"/>
        <w:ind w:left="2268" w:hanging="425"/>
        <w:jc w:val="both"/>
        <w:rPr>
          <w:rFonts w:cs="Arial"/>
          <w:lang w:eastAsia="en-ZA"/>
        </w:rPr>
      </w:pPr>
      <w:r w:rsidRPr="00817FF3">
        <w:rPr>
          <w:rFonts w:cs="Arial"/>
          <w:lang w:eastAsia="en-ZA"/>
        </w:rPr>
        <w:lastRenderedPageBreak/>
        <w:t xml:space="preserve">Notwithstanding the dispute, the debtor will be liable for the outstanding amount due in terms of this policy, excluding the disputed amount. </w:t>
      </w:r>
    </w:p>
    <w:p w14:paraId="095213C9" w14:textId="087C1F2A" w:rsidR="00D4428B" w:rsidRPr="00817FF3" w:rsidRDefault="00D4428B" w:rsidP="00D4428B">
      <w:pPr>
        <w:pStyle w:val="ListParagraph"/>
        <w:numPr>
          <w:ilvl w:val="2"/>
          <w:numId w:val="34"/>
        </w:numPr>
        <w:spacing w:line="360" w:lineRule="auto"/>
        <w:rPr>
          <w:rFonts w:cs="Arial"/>
          <w:lang w:eastAsia="en-ZA"/>
        </w:rPr>
      </w:pPr>
      <w:r w:rsidRPr="00817FF3">
        <w:rPr>
          <w:rFonts w:cs="Arial"/>
          <w:lang w:eastAsia="en-ZA"/>
        </w:rPr>
        <w:t xml:space="preserve">By the </w:t>
      </w:r>
      <w:r w:rsidRPr="00817FF3">
        <w:rPr>
          <w:rFonts w:cs="Arial"/>
        </w:rPr>
        <w:t>Municipality</w:t>
      </w:r>
      <w:r w:rsidRPr="00817FF3">
        <w:rPr>
          <w:rFonts w:cs="Arial"/>
          <w:lang w:eastAsia="en-ZA"/>
        </w:rPr>
        <w:t xml:space="preserve"> </w:t>
      </w:r>
    </w:p>
    <w:p w14:paraId="2CCDAE4C" w14:textId="77777777" w:rsidR="00D4428B" w:rsidRPr="00817FF3" w:rsidRDefault="00D4428B" w:rsidP="00D4428B">
      <w:pPr>
        <w:pStyle w:val="ListParagraph"/>
        <w:numPr>
          <w:ilvl w:val="0"/>
          <w:numId w:val="37"/>
        </w:numPr>
        <w:tabs>
          <w:tab w:val="left" w:pos="2268"/>
        </w:tabs>
        <w:autoSpaceDE w:val="0"/>
        <w:autoSpaceDN w:val="0"/>
        <w:adjustRightInd w:val="0"/>
        <w:spacing w:line="360" w:lineRule="auto"/>
        <w:ind w:left="2268" w:hanging="425"/>
        <w:jc w:val="both"/>
        <w:rPr>
          <w:rFonts w:cs="Arial"/>
          <w:lang w:eastAsia="en-ZA"/>
        </w:rPr>
      </w:pPr>
      <w:r w:rsidRPr="00817FF3">
        <w:rPr>
          <w:rFonts w:cs="Arial"/>
          <w:lang w:eastAsia="en-ZA"/>
        </w:rPr>
        <w:t xml:space="preserve">On receipt of the dispute the following action(s) must be taken: </w:t>
      </w:r>
    </w:p>
    <w:p w14:paraId="69A45224" w14:textId="77777777" w:rsidR="00D4428B" w:rsidRPr="00817FF3" w:rsidRDefault="00D4428B" w:rsidP="00D4428B">
      <w:pPr>
        <w:pStyle w:val="ListParagraph"/>
        <w:numPr>
          <w:ilvl w:val="0"/>
          <w:numId w:val="37"/>
        </w:numPr>
        <w:tabs>
          <w:tab w:val="left" w:pos="2268"/>
        </w:tabs>
        <w:autoSpaceDE w:val="0"/>
        <w:autoSpaceDN w:val="0"/>
        <w:adjustRightInd w:val="0"/>
        <w:spacing w:line="360" w:lineRule="auto"/>
        <w:ind w:left="2268" w:hanging="425"/>
        <w:jc w:val="both"/>
        <w:rPr>
          <w:rFonts w:cs="Arial"/>
          <w:lang w:eastAsia="en-ZA"/>
        </w:rPr>
      </w:pPr>
      <w:r w:rsidRPr="00817FF3">
        <w:rPr>
          <w:rFonts w:cs="Arial"/>
          <w:lang w:eastAsia="en-ZA"/>
        </w:rPr>
        <w:t>A written acknowledgement of the receipt of the dispute must be provided to the debtor.</w:t>
      </w:r>
    </w:p>
    <w:p w14:paraId="5FF01DEF" w14:textId="77777777" w:rsidR="00D4428B" w:rsidRPr="00817FF3" w:rsidRDefault="00D4428B" w:rsidP="00D4428B">
      <w:pPr>
        <w:pStyle w:val="ListParagraph"/>
        <w:numPr>
          <w:ilvl w:val="0"/>
          <w:numId w:val="37"/>
        </w:numPr>
        <w:tabs>
          <w:tab w:val="left" w:pos="2268"/>
        </w:tabs>
        <w:autoSpaceDE w:val="0"/>
        <w:autoSpaceDN w:val="0"/>
        <w:adjustRightInd w:val="0"/>
        <w:spacing w:line="360" w:lineRule="auto"/>
        <w:ind w:left="2268" w:hanging="425"/>
        <w:jc w:val="both"/>
        <w:rPr>
          <w:rFonts w:cs="Arial"/>
          <w:lang w:eastAsia="en-ZA"/>
        </w:rPr>
      </w:pPr>
      <w:r w:rsidRPr="00817FF3">
        <w:rPr>
          <w:rFonts w:cs="Arial"/>
          <w:lang w:eastAsia="en-ZA"/>
        </w:rPr>
        <w:t xml:space="preserve">Inform the debtor to continue paying the account excluding the disputed amount. </w:t>
      </w:r>
    </w:p>
    <w:p w14:paraId="19B93CBB" w14:textId="77777777" w:rsidR="00D4428B" w:rsidRPr="00817FF3" w:rsidRDefault="00D4428B" w:rsidP="00D4428B">
      <w:pPr>
        <w:pStyle w:val="ListParagraph"/>
        <w:numPr>
          <w:ilvl w:val="0"/>
          <w:numId w:val="37"/>
        </w:numPr>
        <w:tabs>
          <w:tab w:val="left" w:pos="2268"/>
        </w:tabs>
        <w:autoSpaceDE w:val="0"/>
        <w:autoSpaceDN w:val="0"/>
        <w:adjustRightInd w:val="0"/>
        <w:spacing w:line="360" w:lineRule="auto"/>
        <w:ind w:left="2268" w:hanging="425"/>
        <w:jc w:val="both"/>
        <w:rPr>
          <w:rFonts w:cs="Arial"/>
          <w:lang w:eastAsia="en-ZA"/>
        </w:rPr>
      </w:pPr>
      <w:r w:rsidRPr="00817FF3">
        <w:rPr>
          <w:rFonts w:cs="Arial"/>
          <w:lang w:eastAsia="en-ZA"/>
        </w:rPr>
        <w:t xml:space="preserve">The dispute must be registered in a dispute register. </w:t>
      </w:r>
    </w:p>
    <w:p w14:paraId="725BA2C7" w14:textId="77777777" w:rsidR="00D4428B" w:rsidRPr="00817FF3" w:rsidRDefault="00D4428B" w:rsidP="00D4428B">
      <w:pPr>
        <w:pStyle w:val="ListParagraph"/>
        <w:numPr>
          <w:ilvl w:val="0"/>
          <w:numId w:val="37"/>
        </w:numPr>
        <w:tabs>
          <w:tab w:val="left" w:pos="2268"/>
        </w:tabs>
        <w:autoSpaceDE w:val="0"/>
        <w:autoSpaceDN w:val="0"/>
        <w:adjustRightInd w:val="0"/>
        <w:spacing w:line="360" w:lineRule="auto"/>
        <w:ind w:left="2268" w:hanging="425"/>
        <w:jc w:val="both"/>
        <w:rPr>
          <w:rFonts w:cs="Arial"/>
          <w:lang w:eastAsia="en-ZA"/>
        </w:rPr>
      </w:pPr>
      <w:r w:rsidRPr="00817FF3">
        <w:rPr>
          <w:rFonts w:cs="Arial"/>
          <w:lang w:eastAsia="en-ZA"/>
        </w:rPr>
        <w:t xml:space="preserve">Inform the debtors department of the dispute. </w:t>
      </w:r>
    </w:p>
    <w:p w14:paraId="4080AC1F" w14:textId="77777777" w:rsidR="00D4428B" w:rsidRPr="00817FF3" w:rsidRDefault="00D4428B" w:rsidP="00D4428B">
      <w:pPr>
        <w:pStyle w:val="ListParagraph"/>
        <w:numPr>
          <w:ilvl w:val="0"/>
          <w:numId w:val="37"/>
        </w:numPr>
        <w:tabs>
          <w:tab w:val="left" w:pos="2268"/>
        </w:tabs>
        <w:autoSpaceDE w:val="0"/>
        <w:autoSpaceDN w:val="0"/>
        <w:adjustRightInd w:val="0"/>
        <w:spacing w:line="360" w:lineRule="auto"/>
        <w:ind w:left="2268" w:hanging="425"/>
        <w:jc w:val="both"/>
        <w:rPr>
          <w:rFonts w:cs="Arial"/>
          <w:lang w:eastAsia="en-ZA"/>
        </w:rPr>
      </w:pPr>
      <w:r w:rsidRPr="00817FF3">
        <w:rPr>
          <w:rFonts w:cs="Arial"/>
          <w:lang w:eastAsia="en-ZA"/>
        </w:rPr>
        <w:t xml:space="preserve">The dispute must be resolved within 3 (THREE) months. </w:t>
      </w:r>
    </w:p>
    <w:p w14:paraId="2357F69B" w14:textId="77777777" w:rsidR="00D4428B" w:rsidRPr="00817FF3" w:rsidRDefault="00D4428B" w:rsidP="00D4428B">
      <w:pPr>
        <w:pStyle w:val="ListParagraph"/>
        <w:numPr>
          <w:ilvl w:val="0"/>
          <w:numId w:val="37"/>
        </w:numPr>
        <w:tabs>
          <w:tab w:val="left" w:pos="2268"/>
        </w:tabs>
        <w:autoSpaceDE w:val="0"/>
        <w:autoSpaceDN w:val="0"/>
        <w:adjustRightInd w:val="0"/>
        <w:spacing w:line="360" w:lineRule="auto"/>
        <w:ind w:left="2268" w:hanging="425"/>
        <w:jc w:val="both"/>
        <w:rPr>
          <w:rFonts w:cs="Arial"/>
          <w:lang w:eastAsia="en-ZA"/>
        </w:rPr>
      </w:pPr>
      <w:r w:rsidRPr="00817FF3">
        <w:rPr>
          <w:rFonts w:cs="Arial"/>
          <w:lang w:eastAsia="en-ZA"/>
        </w:rPr>
        <w:t xml:space="preserve">Ensure that all relevant information is received and rectified accordingly on the system. </w:t>
      </w:r>
    </w:p>
    <w:p w14:paraId="009C6DE2" w14:textId="5BB1C04B" w:rsidR="00D4428B" w:rsidRPr="00817FF3" w:rsidRDefault="00D4428B" w:rsidP="000C56DE">
      <w:pPr>
        <w:pStyle w:val="ListParagraph"/>
        <w:numPr>
          <w:ilvl w:val="2"/>
          <w:numId w:val="34"/>
        </w:numPr>
        <w:spacing w:line="360" w:lineRule="auto"/>
        <w:rPr>
          <w:rFonts w:cs="Arial"/>
          <w:lang w:eastAsia="en-ZA"/>
        </w:rPr>
      </w:pPr>
      <w:r w:rsidRPr="00817FF3">
        <w:rPr>
          <w:rFonts w:cs="Arial"/>
          <w:lang w:eastAsia="en-ZA"/>
        </w:rPr>
        <w:t xml:space="preserve">The following provisions apply to the </w:t>
      </w:r>
      <w:r w:rsidRPr="00817FF3">
        <w:rPr>
          <w:rFonts w:cs="Arial"/>
        </w:rPr>
        <w:t>consideration</w:t>
      </w:r>
      <w:r w:rsidRPr="00817FF3">
        <w:rPr>
          <w:rFonts w:cs="Arial"/>
          <w:lang w:eastAsia="en-ZA"/>
        </w:rPr>
        <w:t xml:space="preserve"> of disputes: </w:t>
      </w:r>
    </w:p>
    <w:p w14:paraId="0C3014DA" w14:textId="77777777" w:rsidR="00D4428B" w:rsidRPr="00817FF3" w:rsidRDefault="00D4428B" w:rsidP="00D4428B">
      <w:pPr>
        <w:pStyle w:val="ListParagraph"/>
        <w:numPr>
          <w:ilvl w:val="3"/>
          <w:numId w:val="35"/>
        </w:numPr>
        <w:tabs>
          <w:tab w:val="left" w:pos="2268"/>
        </w:tabs>
        <w:autoSpaceDE w:val="0"/>
        <w:autoSpaceDN w:val="0"/>
        <w:adjustRightInd w:val="0"/>
        <w:spacing w:line="360" w:lineRule="auto"/>
        <w:ind w:left="2268" w:hanging="425"/>
        <w:jc w:val="both"/>
        <w:rPr>
          <w:rFonts w:cs="Arial"/>
          <w:lang w:eastAsia="en-ZA"/>
        </w:rPr>
      </w:pPr>
      <w:r w:rsidRPr="00817FF3">
        <w:rPr>
          <w:rFonts w:cs="Arial"/>
          <w:lang w:eastAsia="en-ZA"/>
        </w:rPr>
        <w:t xml:space="preserve">All disputes must be concluded by the Municipal Manager or delegated official. </w:t>
      </w:r>
    </w:p>
    <w:p w14:paraId="2B9CA6F2" w14:textId="77777777" w:rsidR="00D4428B" w:rsidRPr="00817FF3" w:rsidRDefault="00D4428B" w:rsidP="00D4428B">
      <w:pPr>
        <w:pStyle w:val="ListParagraph"/>
        <w:numPr>
          <w:ilvl w:val="3"/>
          <w:numId w:val="35"/>
        </w:numPr>
        <w:tabs>
          <w:tab w:val="left" w:pos="2268"/>
        </w:tabs>
        <w:autoSpaceDE w:val="0"/>
        <w:autoSpaceDN w:val="0"/>
        <w:adjustRightInd w:val="0"/>
        <w:spacing w:line="360" w:lineRule="auto"/>
        <w:ind w:left="2268" w:hanging="425"/>
        <w:jc w:val="both"/>
        <w:rPr>
          <w:rFonts w:cs="Arial"/>
          <w:lang w:eastAsia="en-ZA"/>
        </w:rPr>
      </w:pPr>
      <w:r w:rsidRPr="00817FF3">
        <w:rPr>
          <w:rFonts w:cs="Arial"/>
          <w:lang w:eastAsia="en-ZA"/>
        </w:rPr>
        <w:t>The Municipal Manager or delegated official decision is final and will result in the immediate implementation of any debt collection and credit control measures provided for in this policy after the debtor is provided with the outcome of the appeal.</w:t>
      </w:r>
    </w:p>
    <w:p w14:paraId="33BD564A" w14:textId="77777777" w:rsidR="00D4428B" w:rsidRPr="00817FF3" w:rsidRDefault="00D4428B" w:rsidP="00D4428B">
      <w:pPr>
        <w:pStyle w:val="ListParagraph"/>
        <w:numPr>
          <w:ilvl w:val="3"/>
          <w:numId w:val="35"/>
        </w:numPr>
        <w:tabs>
          <w:tab w:val="left" w:pos="2268"/>
        </w:tabs>
        <w:autoSpaceDE w:val="0"/>
        <w:autoSpaceDN w:val="0"/>
        <w:adjustRightInd w:val="0"/>
        <w:spacing w:line="360" w:lineRule="auto"/>
        <w:ind w:left="2268" w:hanging="425"/>
        <w:jc w:val="both"/>
        <w:rPr>
          <w:rFonts w:cs="Arial"/>
          <w:lang w:eastAsia="en-ZA"/>
        </w:rPr>
      </w:pPr>
      <w:r w:rsidRPr="00817FF3">
        <w:rPr>
          <w:rFonts w:cs="Arial"/>
          <w:lang w:eastAsia="en-ZA"/>
        </w:rPr>
        <w:t xml:space="preserve">The same dispute will not be classified as a dispute and will not be reconsidered. </w:t>
      </w:r>
    </w:p>
    <w:p w14:paraId="01A411D7" w14:textId="77777777" w:rsidR="00D4428B" w:rsidRPr="00817FF3" w:rsidRDefault="00D4428B" w:rsidP="00D4428B">
      <w:pPr>
        <w:pStyle w:val="ListParagraph"/>
        <w:numPr>
          <w:ilvl w:val="3"/>
          <w:numId w:val="35"/>
        </w:numPr>
        <w:tabs>
          <w:tab w:val="left" w:pos="2268"/>
        </w:tabs>
        <w:autoSpaceDE w:val="0"/>
        <w:autoSpaceDN w:val="0"/>
        <w:adjustRightInd w:val="0"/>
        <w:spacing w:line="360" w:lineRule="auto"/>
        <w:ind w:left="2268" w:hanging="425"/>
        <w:jc w:val="both"/>
        <w:rPr>
          <w:rFonts w:cs="Arial"/>
          <w:lang w:eastAsia="en-ZA"/>
        </w:rPr>
      </w:pPr>
      <w:r w:rsidRPr="00817FF3">
        <w:rPr>
          <w:rFonts w:cs="Arial"/>
          <w:lang w:eastAsia="en-ZA"/>
        </w:rPr>
        <w:t xml:space="preserve">Should the debtor not be satisfied with the outcome of the dispute, a debtor may lodge an appeal in terms of section 62 of the Systems Act. </w:t>
      </w:r>
    </w:p>
    <w:p w14:paraId="0E4D22BD" w14:textId="77777777" w:rsidR="00D4428B" w:rsidRPr="00817FF3" w:rsidRDefault="00D4428B" w:rsidP="00D4428B">
      <w:pPr>
        <w:pStyle w:val="ListParagraph"/>
        <w:numPr>
          <w:ilvl w:val="3"/>
          <w:numId w:val="35"/>
        </w:numPr>
        <w:tabs>
          <w:tab w:val="left" w:pos="2268"/>
        </w:tabs>
        <w:autoSpaceDE w:val="0"/>
        <w:autoSpaceDN w:val="0"/>
        <w:adjustRightInd w:val="0"/>
        <w:spacing w:line="360" w:lineRule="auto"/>
        <w:ind w:left="2268" w:hanging="425"/>
        <w:jc w:val="both"/>
        <w:rPr>
          <w:rFonts w:cs="Arial"/>
          <w:lang w:eastAsia="en-ZA"/>
        </w:rPr>
      </w:pPr>
      <w:r w:rsidRPr="00817FF3">
        <w:rPr>
          <w:rFonts w:cs="Arial"/>
          <w:lang w:eastAsia="en-ZA"/>
        </w:rPr>
        <w:lastRenderedPageBreak/>
        <w:t xml:space="preserve">The Municipality reserves the right to declare a dispute on any account as may be deemed necessary. </w:t>
      </w:r>
    </w:p>
    <w:p w14:paraId="32292560" w14:textId="0152870B" w:rsidR="0050043A" w:rsidRPr="00817FF3" w:rsidRDefault="00D4428B" w:rsidP="00BB6F79">
      <w:pPr>
        <w:pStyle w:val="ListParagraph"/>
        <w:numPr>
          <w:ilvl w:val="3"/>
          <w:numId w:val="35"/>
        </w:numPr>
        <w:tabs>
          <w:tab w:val="left" w:pos="2268"/>
        </w:tabs>
        <w:autoSpaceDE w:val="0"/>
        <w:autoSpaceDN w:val="0"/>
        <w:adjustRightInd w:val="0"/>
        <w:spacing w:line="360" w:lineRule="auto"/>
        <w:ind w:left="2268" w:hanging="425"/>
        <w:jc w:val="both"/>
        <w:rPr>
          <w:rFonts w:cs="Arial"/>
          <w:lang w:eastAsia="en-ZA"/>
        </w:rPr>
      </w:pPr>
      <w:r w:rsidRPr="00817FF3">
        <w:rPr>
          <w:rFonts w:cs="Arial"/>
          <w:lang w:eastAsia="en-ZA"/>
        </w:rPr>
        <w:t>The municipality shall strive to install prepaid meters for water and electricity to reduce disputes and thereby giving the consumer power to manage their account.</w:t>
      </w:r>
    </w:p>
    <w:p w14:paraId="2D307F78" w14:textId="77777777" w:rsidR="00180166" w:rsidRPr="00817FF3" w:rsidRDefault="00180166" w:rsidP="00180166">
      <w:pPr>
        <w:pStyle w:val="ListParagraph"/>
        <w:tabs>
          <w:tab w:val="left" w:pos="2268"/>
        </w:tabs>
        <w:autoSpaceDE w:val="0"/>
        <w:autoSpaceDN w:val="0"/>
        <w:adjustRightInd w:val="0"/>
        <w:spacing w:line="360" w:lineRule="auto"/>
        <w:ind w:left="2268"/>
        <w:jc w:val="both"/>
        <w:rPr>
          <w:rFonts w:cs="Arial"/>
          <w:lang w:eastAsia="en-ZA"/>
        </w:rPr>
      </w:pPr>
    </w:p>
    <w:p w14:paraId="56135EA0" w14:textId="5314391E" w:rsidR="00BB6F79" w:rsidRPr="00817FF3" w:rsidRDefault="00BB6F79" w:rsidP="00180166">
      <w:pPr>
        <w:pStyle w:val="ListParagraph"/>
        <w:numPr>
          <w:ilvl w:val="0"/>
          <w:numId w:val="34"/>
        </w:numPr>
        <w:tabs>
          <w:tab w:val="left" w:pos="2268"/>
        </w:tabs>
        <w:autoSpaceDE w:val="0"/>
        <w:autoSpaceDN w:val="0"/>
        <w:adjustRightInd w:val="0"/>
        <w:spacing w:line="360" w:lineRule="auto"/>
        <w:jc w:val="both"/>
        <w:rPr>
          <w:rFonts w:cs="Arial"/>
          <w:b/>
          <w:lang w:eastAsia="en-ZA"/>
        </w:rPr>
      </w:pPr>
      <w:r w:rsidRPr="00817FF3">
        <w:rPr>
          <w:rFonts w:cs="Arial"/>
          <w:b/>
          <w:lang w:eastAsia="en-ZA"/>
        </w:rPr>
        <w:t>IRRECOVERABLE DEBT</w:t>
      </w:r>
    </w:p>
    <w:p w14:paraId="0A297E22" w14:textId="14FEE71A" w:rsidR="00180166" w:rsidRPr="00817FF3" w:rsidRDefault="00180166" w:rsidP="00180166">
      <w:pPr>
        <w:pStyle w:val="ListParagraph"/>
        <w:numPr>
          <w:ilvl w:val="1"/>
          <w:numId w:val="34"/>
        </w:numPr>
        <w:spacing w:line="360" w:lineRule="auto"/>
        <w:rPr>
          <w:rFonts w:cs="Arial"/>
          <w:lang w:eastAsia="en-ZA"/>
        </w:rPr>
      </w:pPr>
      <w:r w:rsidRPr="00817FF3">
        <w:rPr>
          <w:rFonts w:cs="Arial"/>
          <w:lang w:eastAsia="en-ZA"/>
        </w:rPr>
        <w:t xml:space="preserve">Criteria for Irrecoverable Debt  </w:t>
      </w:r>
    </w:p>
    <w:p w14:paraId="74D8A0A9" w14:textId="77777777" w:rsidR="00180166" w:rsidRPr="00817FF3" w:rsidRDefault="00180166" w:rsidP="00180166">
      <w:pPr>
        <w:numPr>
          <w:ilvl w:val="2"/>
          <w:numId w:val="34"/>
        </w:numPr>
        <w:spacing w:line="360" w:lineRule="auto"/>
        <w:ind w:left="1985"/>
        <w:rPr>
          <w:rFonts w:cs="Arial"/>
          <w:lang w:eastAsia="en-ZA"/>
        </w:rPr>
      </w:pPr>
      <w:r w:rsidRPr="00817FF3">
        <w:rPr>
          <w:rFonts w:cs="Arial"/>
          <w:lang w:eastAsia="en-ZA"/>
        </w:rPr>
        <w:t xml:space="preserve">Debt will only be considered irrecoverable if it complies with the following criteria:  </w:t>
      </w:r>
    </w:p>
    <w:p w14:paraId="35986A15" w14:textId="77777777" w:rsidR="00180166" w:rsidRPr="00817FF3" w:rsidRDefault="00180166" w:rsidP="00180166">
      <w:pPr>
        <w:pStyle w:val="ListParagraph"/>
        <w:numPr>
          <w:ilvl w:val="0"/>
          <w:numId w:val="38"/>
        </w:numPr>
        <w:tabs>
          <w:tab w:val="left" w:pos="2268"/>
        </w:tabs>
        <w:autoSpaceDE w:val="0"/>
        <w:autoSpaceDN w:val="0"/>
        <w:adjustRightInd w:val="0"/>
        <w:spacing w:line="360" w:lineRule="auto"/>
        <w:ind w:left="2268"/>
        <w:jc w:val="both"/>
        <w:rPr>
          <w:rFonts w:cs="Arial"/>
          <w:lang w:eastAsia="en-ZA"/>
        </w:rPr>
      </w:pPr>
      <w:r w:rsidRPr="00817FF3">
        <w:rPr>
          <w:rFonts w:cs="Arial"/>
          <w:lang w:eastAsia="en-ZA"/>
        </w:rPr>
        <w:t>All possible avenues and processes must be followed to recover any debt to the Municipality</w:t>
      </w:r>
    </w:p>
    <w:p w14:paraId="332A76AE" w14:textId="77777777" w:rsidR="00180166" w:rsidRPr="00817FF3" w:rsidRDefault="00180166" w:rsidP="00180166">
      <w:pPr>
        <w:pStyle w:val="ListParagraph"/>
        <w:numPr>
          <w:ilvl w:val="0"/>
          <w:numId w:val="38"/>
        </w:numPr>
        <w:tabs>
          <w:tab w:val="left" w:pos="2268"/>
        </w:tabs>
        <w:autoSpaceDE w:val="0"/>
        <w:autoSpaceDN w:val="0"/>
        <w:adjustRightInd w:val="0"/>
        <w:spacing w:line="360" w:lineRule="auto"/>
        <w:ind w:left="2268"/>
        <w:jc w:val="both"/>
        <w:rPr>
          <w:rFonts w:cs="Arial"/>
          <w:lang w:eastAsia="en-ZA"/>
        </w:rPr>
      </w:pPr>
      <w:r w:rsidRPr="00817FF3">
        <w:rPr>
          <w:rFonts w:cs="Arial"/>
          <w:lang w:eastAsia="en-ZA"/>
        </w:rPr>
        <w:t xml:space="preserve">The cost to recover the debt does not warrant further action  </w:t>
      </w:r>
    </w:p>
    <w:p w14:paraId="7F17BCE3" w14:textId="77777777" w:rsidR="00180166" w:rsidRPr="00817FF3" w:rsidRDefault="00180166" w:rsidP="00180166">
      <w:pPr>
        <w:pStyle w:val="ListParagraph"/>
        <w:numPr>
          <w:ilvl w:val="0"/>
          <w:numId w:val="38"/>
        </w:numPr>
        <w:tabs>
          <w:tab w:val="left" w:pos="2268"/>
        </w:tabs>
        <w:autoSpaceDE w:val="0"/>
        <w:autoSpaceDN w:val="0"/>
        <w:adjustRightInd w:val="0"/>
        <w:spacing w:line="360" w:lineRule="auto"/>
        <w:ind w:left="2268"/>
        <w:jc w:val="both"/>
        <w:rPr>
          <w:rFonts w:cs="Arial"/>
          <w:lang w:eastAsia="en-ZA"/>
        </w:rPr>
      </w:pPr>
      <w:r w:rsidRPr="00817FF3">
        <w:rPr>
          <w:rFonts w:cs="Arial"/>
          <w:lang w:eastAsia="en-ZA"/>
        </w:rPr>
        <w:t xml:space="preserve">A deceased debtor has no liquid assets to cover the outstanding amount following the final distribution of the estate </w:t>
      </w:r>
    </w:p>
    <w:p w14:paraId="4CB63BD6" w14:textId="77777777" w:rsidR="00180166" w:rsidRPr="00817FF3" w:rsidRDefault="00180166" w:rsidP="00180166">
      <w:pPr>
        <w:pStyle w:val="ListParagraph"/>
        <w:numPr>
          <w:ilvl w:val="0"/>
          <w:numId w:val="38"/>
        </w:numPr>
        <w:tabs>
          <w:tab w:val="left" w:pos="2268"/>
        </w:tabs>
        <w:autoSpaceDE w:val="0"/>
        <w:autoSpaceDN w:val="0"/>
        <w:adjustRightInd w:val="0"/>
        <w:spacing w:line="360" w:lineRule="auto"/>
        <w:ind w:left="2268"/>
        <w:jc w:val="both"/>
        <w:rPr>
          <w:rFonts w:cs="Arial"/>
          <w:lang w:eastAsia="en-ZA"/>
        </w:rPr>
      </w:pPr>
      <w:r w:rsidRPr="00817FF3">
        <w:rPr>
          <w:rFonts w:cs="Arial"/>
          <w:lang w:eastAsia="en-ZA"/>
        </w:rPr>
        <w:t>All debtors who are registered as indigent</w:t>
      </w:r>
    </w:p>
    <w:p w14:paraId="062265D3" w14:textId="77777777" w:rsidR="00180166" w:rsidRPr="00817FF3" w:rsidRDefault="00180166" w:rsidP="00180166">
      <w:pPr>
        <w:pStyle w:val="ListParagraph"/>
        <w:numPr>
          <w:ilvl w:val="0"/>
          <w:numId w:val="38"/>
        </w:numPr>
        <w:tabs>
          <w:tab w:val="left" w:pos="2268"/>
        </w:tabs>
        <w:autoSpaceDE w:val="0"/>
        <w:autoSpaceDN w:val="0"/>
        <w:adjustRightInd w:val="0"/>
        <w:spacing w:line="360" w:lineRule="auto"/>
        <w:ind w:left="2268"/>
        <w:jc w:val="both"/>
        <w:rPr>
          <w:rFonts w:cs="Arial"/>
          <w:lang w:eastAsia="en-ZA"/>
        </w:rPr>
      </w:pPr>
      <w:r w:rsidRPr="00817FF3">
        <w:rPr>
          <w:rFonts w:cs="Arial"/>
          <w:lang w:eastAsia="en-ZA"/>
        </w:rPr>
        <w:t>A court of law has made a ruling in the matter</w:t>
      </w:r>
    </w:p>
    <w:p w14:paraId="70A90466" w14:textId="77777777" w:rsidR="00180166" w:rsidRPr="00817FF3" w:rsidRDefault="00180166" w:rsidP="00180166">
      <w:pPr>
        <w:pStyle w:val="ListParagraph"/>
        <w:numPr>
          <w:ilvl w:val="0"/>
          <w:numId w:val="38"/>
        </w:numPr>
        <w:tabs>
          <w:tab w:val="left" w:pos="2268"/>
        </w:tabs>
        <w:autoSpaceDE w:val="0"/>
        <w:autoSpaceDN w:val="0"/>
        <w:adjustRightInd w:val="0"/>
        <w:spacing w:line="360" w:lineRule="auto"/>
        <w:ind w:left="2268"/>
        <w:jc w:val="both"/>
        <w:rPr>
          <w:rFonts w:cs="Arial"/>
          <w:lang w:eastAsia="en-ZA"/>
        </w:rPr>
      </w:pPr>
      <w:r w:rsidRPr="00817FF3">
        <w:rPr>
          <w:rFonts w:cs="Arial"/>
          <w:lang w:eastAsia="en-ZA"/>
        </w:rPr>
        <w:t>The outstanding debt is due to administrative errors by the Municipality</w:t>
      </w:r>
    </w:p>
    <w:p w14:paraId="1F1AB877" w14:textId="77777777" w:rsidR="00180166" w:rsidRPr="00817FF3" w:rsidRDefault="00180166" w:rsidP="00180166">
      <w:pPr>
        <w:pStyle w:val="ListParagraph"/>
        <w:autoSpaceDE w:val="0"/>
        <w:autoSpaceDN w:val="0"/>
        <w:adjustRightInd w:val="0"/>
        <w:ind w:left="2552"/>
        <w:jc w:val="both"/>
        <w:rPr>
          <w:rFonts w:cs="Arial"/>
          <w:lang w:eastAsia="en-ZA"/>
        </w:rPr>
      </w:pPr>
      <w:r w:rsidRPr="00817FF3">
        <w:rPr>
          <w:rFonts w:cs="Arial"/>
          <w:lang w:eastAsia="en-ZA"/>
        </w:rPr>
        <w:t xml:space="preserve"> </w:t>
      </w:r>
    </w:p>
    <w:p w14:paraId="5F236700" w14:textId="3FDD114C" w:rsidR="00180166" w:rsidRPr="00817FF3" w:rsidRDefault="00252BE7" w:rsidP="00180166">
      <w:pPr>
        <w:numPr>
          <w:ilvl w:val="1"/>
          <w:numId w:val="34"/>
        </w:numPr>
        <w:spacing w:line="360" w:lineRule="auto"/>
        <w:ind w:left="1276" w:hanging="567"/>
        <w:rPr>
          <w:rFonts w:cs="Arial"/>
          <w:lang w:eastAsia="en-ZA"/>
        </w:rPr>
      </w:pPr>
      <w:r w:rsidRPr="00817FF3">
        <w:rPr>
          <w:rFonts w:cs="Arial"/>
          <w:lang w:eastAsia="en-ZA"/>
        </w:rPr>
        <w:t>Authorization</w:t>
      </w:r>
      <w:r w:rsidR="00180166" w:rsidRPr="00817FF3">
        <w:rPr>
          <w:rFonts w:cs="Arial"/>
          <w:lang w:eastAsia="en-ZA"/>
        </w:rPr>
        <w:t xml:space="preserve">  </w:t>
      </w:r>
    </w:p>
    <w:p w14:paraId="6C33468F" w14:textId="53C7B470" w:rsidR="00180166" w:rsidRPr="00817FF3" w:rsidRDefault="00180166" w:rsidP="00180166">
      <w:pPr>
        <w:numPr>
          <w:ilvl w:val="2"/>
          <w:numId w:val="34"/>
        </w:numPr>
        <w:spacing w:line="360" w:lineRule="auto"/>
        <w:ind w:left="1985"/>
        <w:rPr>
          <w:rFonts w:cs="Arial"/>
          <w:lang w:eastAsia="en-ZA"/>
        </w:rPr>
      </w:pPr>
      <w:r w:rsidRPr="00817FF3">
        <w:rPr>
          <w:rFonts w:cs="Arial"/>
          <w:lang w:eastAsia="en-ZA"/>
        </w:rPr>
        <w:t xml:space="preserve">As rates and taxes are deemed to be recoverable in all instances, all requests to write-off debt in respect of rates &amp; taxes must be presented as individual items to the Municipal Council for </w:t>
      </w:r>
      <w:r w:rsidR="00252BE7" w:rsidRPr="00817FF3">
        <w:rPr>
          <w:rFonts w:cs="Arial"/>
          <w:lang w:eastAsia="en-ZA"/>
        </w:rPr>
        <w:t>authorization</w:t>
      </w:r>
      <w:r w:rsidRPr="00817FF3">
        <w:rPr>
          <w:rFonts w:cs="Arial"/>
          <w:lang w:eastAsia="en-ZA"/>
        </w:rPr>
        <w:t xml:space="preserve"> of such debt to be written off. This excludes debt by Indigents.</w:t>
      </w:r>
    </w:p>
    <w:p w14:paraId="0626DACF" w14:textId="77777777" w:rsidR="00180166" w:rsidRPr="00817FF3" w:rsidRDefault="00180166" w:rsidP="00180166">
      <w:pPr>
        <w:numPr>
          <w:ilvl w:val="2"/>
          <w:numId w:val="34"/>
        </w:numPr>
        <w:spacing w:line="360" w:lineRule="auto"/>
        <w:ind w:left="1985"/>
        <w:rPr>
          <w:rFonts w:cs="Arial"/>
          <w:lang w:eastAsia="en-ZA"/>
        </w:rPr>
      </w:pPr>
      <w:r w:rsidRPr="00817FF3">
        <w:rPr>
          <w:rFonts w:cs="Arial"/>
          <w:lang w:eastAsia="en-ZA"/>
        </w:rPr>
        <w:lastRenderedPageBreak/>
        <w:t xml:space="preserve">In respect of other debt, a schedule indicating the debtor account number, the debtors name, amount owing, age of the debt, as well as the reason for write-off, must be compiled. </w:t>
      </w:r>
    </w:p>
    <w:p w14:paraId="64A3532A" w14:textId="6FABE842" w:rsidR="00180166" w:rsidRPr="00817FF3" w:rsidRDefault="00180166" w:rsidP="00180166">
      <w:pPr>
        <w:numPr>
          <w:ilvl w:val="2"/>
          <w:numId w:val="34"/>
        </w:numPr>
        <w:spacing w:line="360" w:lineRule="auto"/>
        <w:ind w:left="1985"/>
        <w:rPr>
          <w:rFonts w:cs="Arial"/>
          <w:lang w:eastAsia="en-ZA"/>
        </w:rPr>
      </w:pPr>
      <w:r w:rsidRPr="00817FF3">
        <w:rPr>
          <w:rFonts w:cs="Arial"/>
          <w:lang w:eastAsia="en-ZA"/>
        </w:rPr>
        <w:t>Notwithstanding the above, Council will be under no obligation to write-off any particular debt and will always retain sole discretion to do so.</w:t>
      </w:r>
    </w:p>
    <w:p w14:paraId="197B7A4C" w14:textId="77777777" w:rsidR="00724C43" w:rsidRPr="00817FF3" w:rsidRDefault="00724C43" w:rsidP="00460933">
      <w:pPr>
        <w:autoSpaceDE w:val="0"/>
        <w:autoSpaceDN w:val="0"/>
        <w:adjustRightInd w:val="0"/>
        <w:spacing w:line="360" w:lineRule="auto"/>
        <w:jc w:val="both"/>
        <w:rPr>
          <w:rFonts w:eastAsiaTheme="minorHAnsi" w:cs="Arial"/>
          <w:b/>
          <w:bCs/>
          <w:lang w:val="en-ZA"/>
        </w:rPr>
      </w:pPr>
    </w:p>
    <w:p w14:paraId="491BDEA0" w14:textId="77777777" w:rsidR="00445085" w:rsidRPr="002D6CB9" w:rsidRDefault="00445085" w:rsidP="00445085">
      <w:pPr>
        <w:pStyle w:val="Heading3"/>
        <w:numPr>
          <w:ilvl w:val="0"/>
          <w:numId w:val="34"/>
        </w:numPr>
        <w:tabs>
          <w:tab w:val="left" w:pos="851"/>
        </w:tabs>
        <w:spacing w:before="0" w:after="0"/>
        <w:rPr>
          <w:b/>
          <w:sz w:val="24"/>
        </w:rPr>
      </w:pPr>
      <w:bookmarkStart w:id="7" w:name="_Toc480445782"/>
      <w:bookmarkStart w:id="8" w:name="_Toc482698264"/>
      <w:r w:rsidRPr="002D6CB9">
        <w:rPr>
          <w:b/>
          <w:sz w:val="24"/>
        </w:rPr>
        <w:t>CREDIT CONTROL AND DEBT COLLECTION OF EMPLOYEE ACCOUNTS</w:t>
      </w:r>
      <w:bookmarkEnd w:id="7"/>
      <w:bookmarkEnd w:id="8"/>
    </w:p>
    <w:p w14:paraId="0CA89384" w14:textId="2EA8E238" w:rsidR="00445085" w:rsidRPr="002D6CB9" w:rsidRDefault="00445085" w:rsidP="00D3127F">
      <w:pPr>
        <w:numPr>
          <w:ilvl w:val="1"/>
          <w:numId w:val="34"/>
        </w:numPr>
        <w:spacing w:line="360" w:lineRule="auto"/>
        <w:rPr>
          <w:rFonts w:eastAsia="Arial" w:cs="Arial"/>
          <w:strike/>
          <w:color w:val="FF0000"/>
        </w:rPr>
      </w:pPr>
      <w:r w:rsidRPr="00817FF3">
        <w:rPr>
          <w:rFonts w:cs="Arial"/>
          <w:lang w:eastAsia="en-ZA"/>
        </w:rPr>
        <w:t>As</w:t>
      </w:r>
      <w:r w:rsidRPr="00817FF3">
        <w:rPr>
          <w:rFonts w:eastAsia="Arial" w:cs="Arial"/>
        </w:rPr>
        <w:t xml:space="preserve"> per the Municipal Systems Act (No 32 of 2 000), Schedule 2 S10, municipal employees may not be in arrears with </w:t>
      </w:r>
      <w:r w:rsidRPr="00817FF3">
        <w:rPr>
          <w:rFonts w:cs="Arial"/>
          <w:lang w:eastAsia="en-ZA"/>
        </w:rPr>
        <w:t>their</w:t>
      </w:r>
      <w:r w:rsidRPr="00817FF3">
        <w:rPr>
          <w:rFonts w:eastAsia="Arial" w:cs="Arial"/>
        </w:rPr>
        <w:t xml:space="preserve"> municipal accounts for greater than three months</w:t>
      </w:r>
    </w:p>
    <w:p w14:paraId="3A2FE175" w14:textId="77777777" w:rsidR="00445085" w:rsidRPr="00817FF3" w:rsidRDefault="00445085" w:rsidP="00445085">
      <w:pPr>
        <w:numPr>
          <w:ilvl w:val="1"/>
          <w:numId w:val="34"/>
        </w:numPr>
        <w:spacing w:line="360" w:lineRule="auto"/>
        <w:rPr>
          <w:rFonts w:eastAsia="Arial" w:cs="Arial"/>
        </w:rPr>
      </w:pPr>
      <w:r w:rsidRPr="00817FF3">
        <w:rPr>
          <w:rFonts w:eastAsia="Arial" w:cs="Arial"/>
        </w:rPr>
        <w:t xml:space="preserve">Payment of arrear amounts by staff may be extended to a maximum of 42 months in exceptional circumstances in order to deal with previous accumulated arrears and </w:t>
      </w:r>
      <w:r w:rsidRPr="00817FF3">
        <w:rPr>
          <w:rFonts w:cs="Arial"/>
          <w:lang w:eastAsia="en-ZA"/>
        </w:rPr>
        <w:t>within</w:t>
      </w:r>
      <w:r w:rsidRPr="00817FF3">
        <w:rPr>
          <w:rFonts w:eastAsia="Arial" w:cs="Arial"/>
        </w:rPr>
        <w:t xml:space="preserve"> the prescripts of the Basic Conditions of Employment Act.</w:t>
      </w:r>
    </w:p>
    <w:p w14:paraId="59E90950" w14:textId="77777777" w:rsidR="00445085" w:rsidRPr="00817FF3" w:rsidRDefault="00445085" w:rsidP="00445085">
      <w:pPr>
        <w:numPr>
          <w:ilvl w:val="1"/>
          <w:numId w:val="34"/>
        </w:numPr>
        <w:spacing w:line="360" w:lineRule="auto"/>
        <w:rPr>
          <w:rFonts w:eastAsia="Arial" w:cs="Arial"/>
        </w:rPr>
      </w:pPr>
      <w:r w:rsidRPr="00817FF3">
        <w:rPr>
          <w:rFonts w:eastAsia="Arial" w:cs="Arial"/>
        </w:rPr>
        <w:t xml:space="preserve"> Thereafter no further arrears may be accumulated. </w:t>
      </w:r>
    </w:p>
    <w:p w14:paraId="5C172AA9" w14:textId="681E1D00" w:rsidR="00445085" w:rsidRPr="00817FF3" w:rsidRDefault="00445085" w:rsidP="00445085">
      <w:pPr>
        <w:numPr>
          <w:ilvl w:val="1"/>
          <w:numId w:val="34"/>
        </w:numPr>
        <w:spacing w:line="360" w:lineRule="auto"/>
        <w:rPr>
          <w:rFonts w:eastAsia="Arial" w:cs="Arial"/>
        </w:rPr>
      </w:pPr>
      <w:r w:rsidRPr="00817FF3">
        <w:rPr>
          <w:rFonts w:eastAsia="Arial" w:cs="Arial"/>
        </w:rPr>
        <w:t xml:space="preserve">In order to ensure timeous, assured payment of employee </w:t>
      </w:r>
      <w:r w:rsidRPr="00817FF3">
        <w:rPr>
          <w:rFonts w:cs="Arial"/>
          <w:lang w:eastAsia="en-ZA"/>
        </w:rPr>
        <w:t>accounts</w:t>
      </w:r>
      <w:r w:rsidRPr="00817FF3">
        <w:rPr>
          <w:rFonts w:eastAsia="Arial" w:cs="Arial"/>
        </w:rPr>
        <w:t>, all employees residing within the Mafube Local Municipality shall be subject to an automatic deduction instituted against their salaries.</w:t>
      </w:r>
    </w:p>
    <w:p w14:paraId="7FCC851C" w14:textId="77777777" w:rsidR="00445085" w:rsidRPr="00817FF3" w:rsidRDefault="00445085" w:rsidP="00445085">
      <w:pPr>
        <w:tabs>
          <w:tab w:val="left" w:pos="1134"/>
        </w:tabs>
        <w:ind w:left="1080"/>
        <w:rPr>
          <w:rFonts w:eastAsia="Arial" w:cs="Arial"/>
        </w:rPr>
      </w:pPr>
    </w:p>
    <w:p w14:paraId="641B7CB4" w14:textId="77777777" w:rsidR="00445085" w:rsidRPr="00817FF3" w:rsidRDefault="00445085" w:rsidP="00445085">
      <w:pPr>
        <w:pStyle w:val="Heading3"/>
        <w:numPr>
          <w:ilvl w:val="0"/>
          <w:numId w:val="34"/>
        </w:numPr>
        <w:tabs>
          <w:tab w:val="left" w:pos="851"/>
        </w:tabs>
        <w:spacing w:before="0" w:after="0"/>
        <w:rPr>
          <w:b/>
          <w:sz w:val="24"/>
        </w:rPr>
      </w:pPr>
      <w:bookmarkStart w:id="9" w:name="_Toc480445783"/>
      <w:bookmarkStart w:id="10" w:name="_Toc482698265"/>
      <w:r w:rsidRPr="00817FF3">
        <w:rPr>
          <w:b/>
          <w:sz w:val="24"/>
        </w:rPr>
        <w:t>CREDIT CONTROL AND DEBT COLLECTION OF COUNCILLOR ACCOUNTS</w:t>
      </w:r>
      <w:bookmarkEnd w:id="9"/>
      <w:bookmarkEnd w:id="10"/>
    </w:p>
    <w:p w14:paraId="0D8BF736" w14:textId="3D8B5F1C" w:rsidR="00445085" w:rsidRPr="00817FF3" w:rsidRDefault="00445085" w:rsidP="00445085">
      <w:pPr>
        <w:numPr>
          <w:ilvl w:val="1"/>
          <w:numId w:val="34"/>
        </w:numPr>
        <w:spacing w:line="360" w:lineRule="auto"/>
        <w:rPr>
          <w:rFonts w:eastAsia="Arial" w:cs="Arial"/>
        </w:rPr>
      </w:pPr>
      <w:r w:rsidRPr="00817FF3">
        <w:rPr>
          <w:rFonts w:eastAsia="Arial" w:cs="Arial"/>
        </w:rPr>
        <w:t xml:space="preserve">The Local Government Laws, s12A of Schedule 1 of MSA, states that Municipal </w:t>
      </w:r>
      <w:r w:rsidR="005B6D91" w:rsidRPr="00817FF3">
        <w:rPr>
          <w:rFonts w:cs="Arial"/>
          <w:lang w:eastAsia="en-ZA"/>
        </w:rPr>
        <w:t>Councilors</w:t>
      </w:r>
      <w:r w:rsidRPr="00817FF3">
        <w:rPr>
          <w:rFonts w:eastAsia="Arial" w:cs="Arial"/>
        </w:rPr>
        <w:t xml:space="preserve"> may not be in arrears to the municipality for rates and services for a period longer than 3 months. </w:t>
      </w:r>
    </w:p>
    <w:p w14:paraId="4D9782B8" w14:textId="155FF359" w:rsidR="00445085" w:rsidRPr="00817FF3" w:rsidRDefault="00445085" w:rsidP="00445085">
      <w:pPr>
        <w:numPr>
          <w:ilvl w:val="1"/>
          <w:numId w:val="34"/>
        </w:numPr>
        <w:spacing w:line="360" w:lineRule="auto"/>
        <w:rPr>
          <w:rFonts w:eastAsia="Arial" w:cs="Arial"/>
        </w:rPr>
      </w:pPr>
      <w:r w:rsidRPr="00817FF3">
        <w:rPr>
          <w:rFonts w:eastAsia="Arial" w:cs="Arial"/>
        </w:rPr>
        <w:t xml:space="preserve">In addition, in terms of the Municipal Finance Management Act (No 56 of 2003), S124 (b). “The notes to the annual financial statements of a </w:t>
      </w:r>
      <w:r w:rsidRPr="00817FF3">
        <w:rPr>
          <w:rFonts w:eastAsia="Arial" w:cs="Arial"/>
        </w:rPr>
        <w:lastRenderedPageBreak/>
        <w:t>municipality must include particulars of …</w:t>
      </w:r>
      <w:r w:rsidR="005B6D91" w:rsidRPr="00817FF3">
        <w:rPr>
          <w:rFonts w:eastAsia="Arial" w:cs="Arial"/>
        </w:rPr>
        <w:t>…. any</w:t>
      </w:r>
      <w:r w:rsidRPr="00817FF3">
        <w:rPr>
          <w:rFonts w:eastAsia="Arial" w:cs="Arial"/>
        </w:rPr>
        <w:t xml:space="preserve"> arrears owed by individual </w:t>
      </w:r>
      <w:r w:rsidR="005B6D91" w:rsidRPr="00817FF3">
        <w:rPr>
          <w:rFonts w:eastAsia="Arial" w:cs="Arial"/>
        </w:rPr>
        <w:t>councilors</w:t>
      </w:r>
      <w:r w:rsidRPr="00817FF3">
        <w:rPr>
          <w:rFonts w:eastAsia="Arial" w:cs="Arial"/>
        </w:rPr>
        <w:t xml:space="preserve"> to the municipality </w:t>
      </w:r>
      <w:r w:rsidR="005B6D91" w:rsidRPr="00817FF3">
        <w:rPr>
          <w:rFonts w:eastAsia="Arial" w:cs="Arial"/>
        </w:rPr>
        <w:t>…. for</w:t>
      </w:r>
      <w:r w:rsidRPr="00817FF3">
        <w:rPr>
          <w:rFonts w:eastAsia="Arial" w:cs="Arial"/>
        </w:rPr>
        <w:t xml:space="preserve"> rates or services and which at any time during the relevant financial year were outstanding for more than 90 days, including the names of those </w:t>
      </w:r>
      <w:r w:rsidR="005B6D91" w:rsidRPr="00817FF3">
        <w:rPr>
          <w:rFonts w:eastAsia="Arial" w:cs="Arial"/>
        </w:rPr>
        <w:t>councilors</w:t>
      </w:r>
      <w:proofErr w:type="gramStart"/>
      <w:r w:rsidRPr="00817FF3">
        <w:rPr>
          <w:rFonts w:eastAsia="Arial" w:cs="Arial"/>
        </w:rPr>
        <w:t>…..</w:t>
      </w:r>
      <w:proofErr w:type="gramEnd"/>
      <w:r w:rsidRPr="00817FF3">
        <w:rPr>
          <w:rFonts w:eastAsia="Arial" w:cs="Arial"/>
        </w:rPr>
        <w:t xml:space="preserve">” </w:t>
      </w:r>
    </w:p>
    <w:p w14:paraId="17283565" w14:textId="0CE58790" w:rsidR="007F65B4" w:rsidRPr="00817FF3" w:rsidRDefault="00445085" w:rsidP="00445085">
      <w:pPr>
        <w:numPr>
          <w:ilvl w:val="1"/>
          <w:numId w:val="34"/>
        </w:numPr>
        <w:spacing w:line="360" w:lineRule="auto"/>
        <w:rPr>
          <w:rFonts w:eastAsia="Arial" w:cs="Arial"/>
        </w:rPr>
      </w:pPr>
      <w:r w:rsidRPr="00817FF3">
        <w:rPr>
          <w:rFonts w:eastAsia="Arial" w:cs="Arial"/>
        </w:rPr>
        <w:t xml:space="preserve">In order to ensure </w:t>
      </w:r>
      <w:r w:rsidRPr="00817FF3">
        <w:rPr>
          <w:rFonts w:cs="Arial"/>
          <w:lang w:eastAsia="en-ZA"/>
        </w:rPr>
        <w:t>timeous</w:t>
      </w:r>
      <w:r w:rsidRPr="00817FF3">
        <w:rPr>
          <w:rFonts w:eastAsia="Arial" w:cs="Arial"/>
        </w:rPr>
        <w:t xml:space="preserve">, assured payment of </w:t>
      </w:r>
      <w:r w:rsidR="005B6D91" w:rsidRPr="00817FF3">
        <w:rPr>
          <w:rFonts w:eastAsia="Arial" w:cs="Arial"/>
        </w:rPr>
        <w:t>councilor</w:t>
      </w:r>
      <w:r w:rsidRPr="00817FF3">
        <w:rPr>
          <w:rFonts w:eastAsia="Arial" w:cs="Arial"/>
        </w:rPr>
        <w:t xml:space="preserve"> accounts, all </w:t>
      </w:r>
      <w:r w:rsidR="005B6D91" w:rsidRPr="00817FF3">
        <w:rPr>
          <w:rFonts w:eastAsia="Arial" w:cs="Arial"/>
        </w:rPr>
        <w:t>councilors</w:t>
      </w:r>
      <w:r w:rsidRPr="00817FF3">
        <w:rPr>
          <w:rFonts w:eastAsia="Arial" w:cs="Arial"/>
        </w:rPr>
        <w:t xml:space="preserve"> shall be subject to an automatic deduction instituted against their </w:t>
      </w:r>
      <w:r w:rsidR="005B6D91" w:rsidRPr="00817FF3">
        <w:rPr>
          <w:rFonts w:eastAsia="Arial" w:cs="Arial"/>
        </w:rPr>
        <w:t>councilor</w:t>
      </w:r>
      <w:r w:rsidRPr="00817FF3">
        <w:rPr>
          <w:rFonts w:eastAsia="Arial" w:cs="Arial"/>
        </w:rPr>
        <w:t xml:space="preserve"> allowance payments on a monthly basis.</w:t>
      </w:r>
    </w:p>
    <w:p w14:paraId="17B40F50" w14:textId="2C9459B5" w:rsidR="007F65B4" w:rsidRPr="00817FF3" w:rsidRDefault="007F65B4" w:rsidP="00862633">
      <w:pPr>
        <w:autoSpaceDE w:val="0"/>
        <w:autoSpaceDN w:val="0"/>
        <w:adjustRightInd w:val="0"/>
        <w:spacing w:line="360" w:lineRule="auto"/>
        <w:jc w:val="both"/>
        <w:rPr>
          <w:rFonts w:eastAsiaTheme="minorHAnsi" w:cs="Arial"/>
          <w:b/>
          <w:bCs/>
          <w:lang w:val="en-ZA"/>
        </w:rPr>
      </w:pPr>
    </w:p>
    <w:p w14:paraId="6D6158FE" w14:textId="77777777" w:rsidR="00862633" w:rsidRPr="00817FF3" w:rsidRDefault="00862633" w:rsidP="00862633">
      <w:pPr>
        <w:pStyle w:val="Heading3"/>
        <w:numPr>
          <w:ilvl w:val="0"/>
          <w:numId w:val="34"/>
        </w:numPr>
        <w:spacing w:before="0" w:after="0"/>
        <w:rPr>
          <w:b/>
          <w:sz w:val="24"/>
        </w:rPr>
      </w:pPr>
      <w:bookmarkStart w:id="11" w:name="_Toc482698266"/>
      <w:r w:rsidRPr="00817FF3">
        <w:rPr>
          <w:b/>
          <w:sz w:val="24"/>
        </w:rPr>
        <w:t>ENQUIRIES AND APPEALS.</w:t>
      </w:r>
      <w:bookmarkEnd w:id="11"/>
    </w:p>
    <w:p w14:paraId="63281D54" w14:textId="77777777" w:rsidR="00862633" w:rsidRPr="00817FF3" w:rsidRDefault="00862633" w:rsidP="00862633">
      <w:pPr>
        <w:rPr>
          <w:rFonts w:cs="Arial"/>
          <w:lang w:val="en-ZA"/>
        </w:rPr>
      </w:pPr>
    </w:p>
    <w:p w14:paraId="4A9FE87B" w14:textId="52287C26" w:rsidR="00862633" w:rsidRPr="00817FF3" w:rsidRDefault="00862633" w:rsidP="00862633">
      <w:pPr>
        <w:pStyle w:val="ListParagraph"/>
        <w:numPr>
          <w:ilvl w:val="1"/>
          <w:numId w:val="34"/>
        </w:numPr>
        <w:spacing w:line="360" w:lineRule="auto"/>
        <w:rPr>
          <w:rFonts w:cs="Arial"/>
          <w:color w:val="000000"/>
        </w:rPr>
      </w:pPr>
      <w:r w:rsidRPr="00817FF3">
        <w:rPr>
          <w:rFonts w:cs="Arial"/>
          <w:color w:val="000000"/>
        </w:rPr>
        <w:t xml:space="preserve">Any aggrieved person may address a </w:t>
      </w:r>
      <w:r w:rsidRPr="00817FF3">
        <w:rPr>
          <w:rFonts w:cs="Arial"/>
          <w:lang w:eastAsia="en-ZA"/>
        </w:rPr>
        <w:t>grievance</w:t>
      </w:r>
      <w:r w:rsidRPr="00817FF3">
        <w:rPr>
          <w:rFonts w:cs="Arial"/>
          <w:color w:val="000000"/>
        </w:rPr>
        <w:t xml:space="preserve"> or query regarding charges for </w:t>
      </w:r>
      <w:r w:rsidRPr="00817FF3">
        <w:rPr>
          <w:rFonts w:eastAsia="Arial" w:cs="Arial"/>
        </w:rPr>
        <w:t>municipal</w:t>
      </w:r>
      <w:r w:rsidRPr="00817FF3">
        <w:rPr>
          <w:rFonts w:cs="Arial"/>
          <w:color w:val="000000"/>
        </w:rPr>
        <w:t xml:space="preserve"> services to the Chief Financial Officer in writing or may visit any customer care office provided by the Municipality. </w:t>
      </w:r>
    </w:p>
    <w:p w14:paraId="73A69936" w14:textId="77777777" w:rsidR="00862633" w:rsidRPr="00817FF3" w:rsidRDefault="00862633" w:rsidP="00862633">
      <w:pPr>
        <w:numPr>
          <w:ilvl w:val="1"/>
          <w:numId w:val="34"/>
        </w:numPr>
        <w:spacing w:line="360" w:lineRule="auto"/>
        <w:rPr>
          <w:rFonts w:eastAsia="Arial" w:cs="Arial"/>
        </w:rPr>
      </w:pPr>
      <w:r w:rsidRPr="00817FF3">
        <w:rPr>
          <w:rFonts w:eastAsia="Arial" w:cs="Arial"/>
        </w:rPr>
        <w:t>Every customer has the right to ask and to be provided with a clear explanation as to the services being charged and a breakdown of all amounts shown on their account.</w:t>
      </w:r>
    </w:p>
    <w:p w14:paraId="5950A759" w14:textId="77777777" w:rsidR="00862633" w:rsidRPr="00817FF3" w:rsidRDefault="00862633" w:rsidP="00862633">
      <w:pPr>
        <w:numPr>
          <w:ilvl w:val="1"/>
          <w:numId w:val="34"/>
        </w:numPr>
        <w:spacing w:line="360" w:lineRule="auto"/>
        <w:rPr>
          <w:rFonts w:cs="Arial"/>
          <w:color w:val="000000"/>
        </w:rPr>
      </w:pPr>
      <w:r w:rsidRPr="00817FF3">
        <w:rPr>
          <w:rFonts w:eastAsia="Arial" w:cs="Arial"/>
        </w:rPr>
        <w:t>The aggrieved person shall clearly state the basis of his or her</w:t>
      </w:r>
      <w:r w:rsidRPr="00817FF3">
        <w:rPr>
          <w:rFonts w:cs="Arial"/>
          <w:color w:val="000000"/>
        </w:rPr>
        <w:t xml:space="preserve"> dissatisfaction and the desired resolution. </w:t>
      </w:r>
    </w:p>
    <w:p w14:paraId="0630EF8E" w14:textId="77777777" w:rsidR="00862633" w:rsidRPr="00817FF3" w:rsidRDefault="00862633" w:rsidP="00862633">
      <w:pPr>
        <w:numPr>
          <w:ilvl w:val="1"/>
          <w:numId w:val="34"/>
        </w:numPr>
        <w:spacing w:line="360" w:lineRule="auto"/>
        <w:rPr>
          <w:rFonts w:cs="Arial"/>
          <w:color w:val="000000"/>
        </w:rPr>
      </w:pPr>
      <w:r w:rsidRPr="00817FF3">
        <w:rPr>
          <w:rFonts w:cs="Arial"/>
          <w:color w:val="000000"/>
        </w:rPr>
        <w:t xml:space="preserve">The </w:t>
      </w:r>
      <w:r w:rsidRPr="00817FF3">
        <w:rPr>
          <w:rFonts w:eastAsia="Arial" w:cs="Arial"/>
        </w:rPr>
        <w:t>lodging</w:t>
      </w:r>
      <w:r w:rsidRPr="00817FF3">
        <w:rPr>
          <w:rFonts w:cs="Arial"/>
          <w:color w:val="000000"/>
        </w:rPr>
        <w:t xml:space="preserve"> of an </w:t>
      </w:r>
      <w:r w:rsidRPr="00817FF3">
        <w:rPr>
          <w:rFonts w:cs="Arial"/>
          <w:lang w:eastAsia="en-ZA"/>
        </w:rPr>
        <w:t>inquiry</w:t>
      </w:r>
      <w:r w:rsidRPr="00817FF3">
        <w:rPr>
          <w:rFonts w:cs="Arial"/>
          <w:color w:val="000000"/>
        </w:rPr>
        <w:t xml:space="preserve"> shall not relieve the aggrieved person of the responsibility to settle his or her account. </w:t>
      </w:r>
    </w:p>
    <w:p w14:paraId="1E62D57B" w14:textId="77777777" w:rsidR="00862633" w:rsidRPr="00817FF3" w:rsidRDefault="00862633" w:rsidP="00862633">
      <w:pPr>
        <w:numPr>
          <w:ilvl w:val="1"/>
          <w:numId w:val="34"/>
        </w:numPr>
        <w:spacing w:line="360" w:lineRule="auto"/>
        <w:rPr>
          <w:rFonts w:cs="Arial"/>
          <w:color w:val="000000"/>
        </w:rPr>
      </w:pPr>
      <w:r w:rsidRPr="00817FF3">
        <w:rPr>
          <w:rFonts w:cs="Arial"/>
          <w:color w:val="000000"/>
        </w:rPr>
        <w:t xml:space="preserve">And </w:t>
      </w:r>
      <w:r w:rsidRPr="00817FF3">
        <w:rPr>
          <w:rFonts w:eastAsia="Arial" w:cs="Arial"/>
        </w:rPr>
        <w:t>interim</w:t>
      </w:r>
      <w:r w:rsidRPr="00817FF3">
        <w:rPr>
          <w:rFonts w:cs="Arial"/>
          <w:color w:val="000000"/>
        </w:rPr>
        <w:t xml:space="preserve"> payment similar to an average account must be paid by the due date pending finalization of </w:t>
      </w:r>
      <w:r w:rsidRPr="00817FF3">
        <w:rPr>
          <w:rFonts w:cs="Arial"/>
          <w:lang w:eastAsia="en-ZA"/>
        </w:rPr>
        <w:t>the</w:t>
      </w:r>
      <w:r w:rsidRPr="00817FF3">
        <w:rPr>
          <w:rFonts w:cs="Arial"/>
          <w:color w:val="000000"/>
        </w:rPr>
        <w:t xml:space="preserve"> enquiries. </w:t>
      </w:r>
    </w:p>
    <w:p w14:paraId="50A4A0AE" w14:textId="77777777" w:rsidR="00862633" w:rsidRPr="00817FF3" w:rsidRDefault="00862633" w:rsidP="00862633">
      <w:pPr>
        <w:numPr>
          <w:ilvl w:val="1"/>
          <w:numId w:val="34"/>
        </w:numPr>
        <w:spacing w:line="360" w:lineRule="auto"/>
        <w:rPr>
          <w:rFonts w:cs="Arial"/>
          <w:color w:val="000000"/>
        </w:rPr>
      </w:pPr>
      <w:r w:rsidRPr="00817FF3">
        <w:rPr>
          <w:rFonts w:cs="Arial"/>
          <w:color w:val="000000"/>
        </w:rPr>
        <w:t xml:space="preserve">The Municipality will respond to all enquiries from customers within 30 days from the lodging of the </w:t>
      </w:r>
      <w:r w:rsidRPr="00817FF3">
        <w:rPr>
          <w:rFonts w:cs="Arial"/>
          <w:lang w:eastAsia="en-ZA"/>
        </w:rPr>
        <w:t>enquiry.</w:t>
      </w:r>
    </w:p>
    <w:p w14:paraId="56B51A9C" w14:textId="77777777" w:rsidR="00862633" w:rsidRPr="00817FF3" w:rsidRDefault="00862633" w:rsidP="00862633">
      <w:pPr>
        <w:ind w:left="709"/>
        <w:rPr>
          <w:rFonts w:cs="Arial"/>
          <w:color w:val="000000"/>
        </w:rPr>
      </w:pPr>
    </w:p>
    <w:p w14:paraId="7CCAC5FC" w14:textId="77777777" w:rsidR="00862633" w:rsidRPr="00817FF3" w:rsidRDefault="00862633" w:rsidP="00862633">
      <w:pPr>
        <w:pStyle w:val="Heading3"/>
        <w:numPr>
          <w:ilvl w:val="0"/>
          <w:numId w:val="34"/>
        </w:numPr>
        <w:tabs>
          <w:tab w:val="left" w:pos="851"/>
        </w:tabs>
        <w:spacing w:before="0" w:after="0"/>
        <w:rPr>
          <w:b/>
          <w:sz w:val="24"/>
        </w:rPr>
      </w:pPr>
      <w:bookmarkStart w:id="12" w:name="_Toc482698267"/>
      <w:r w:rsidRPr="00817FF3">
        <w:rPr>
          <w:b/>
          <w:sz w:val="24"/>
        </w:rPr>
        <w:t>COMMUNICATION WITH COMMUNITIES AND OTHER STAKEHOLDERS</w:t>
      </w:r>
      <w:bookmarkEnd w:id="12"/>
      <w:r w:rsidRPr="00817FF3">
        <w:rPr>
          <w:b/>
          <w:sz w:val="24"/>
        </w:rPr>
        <w:t xml:space="preserve">  </w:t>
      </w:r>
    </w:p>
    <w:p w14:paraId="14FA13BB" w14:textId="77777777" w:rsidR="00862633" w:rsidRPr="00817FF3" w:rsidRDefault="00862633" w:rsidP="00862633">
      <w:pPr>
        <w:rPr>
          <w:rFonts w:cs="Arial"/>
          <w:lang w:val="en-ZA"/>
        </w:rPr>
      </w:pPr>
    </w:p>
    <w:p w14:paraId="13285E41" w14:textId="1FA58881" w:rsidR="00862633" w:rsidRPr="00817FF3" w:rsidRDefault="00862633" w:rsidP="00862633">
      <w:pPr>
        <w:numPr>
          <w:ilvl w:val="1"/>
          <w:numId w:val="34"/>
        </w:numPr>
        <w:spacing w:line="360" w:lineRule="auto"/>
        <w:rPr>
          <w:rFonts w:cs="Arial"/>
          <w:color w:val="000000"/>
        </w:rPr>
      </w:pPr>
      <w:r w:rsidRPr="00817FF3">
        <w:rPr>
          <w:rFonts w:cs="Arial"/>
          <w:color w:val="000000"/>
        </w:rPr>
        <w:lastRenderedPageBreak/>
        <w:t>On approval of the new policy, a comprehensive communication plan will be implemented through the Marketing and Communication Directorate, in conjunction with the relevant Directorates, in order to advise ratepayers and consumers regarding incentives, payment terms and arrangements in the following languages: English and at least one other official language. This will be done in conjunction with the ward committees.</w:t>
      </w:r>
    </w:p>
    <w:p w14:paraId="0EB4AE05" w14:textId="77777777" w:rsidR="00862633" w:rsidRPr="00817FF3" w:rsidRDefault="00862633" w:rsidP="00862633">
      <w:pPr>
        <w:spacing w:line="360" w:lineRule="auto"/>
        <w:rPr>
          <w:rFonts w:cs="Arial"/>
          <w:color w:val="000000"/>
        </w:rPr>
      </w:pPr>
    </w:p>
    <w:p w14:paraId="31642153" w14:textId="77777777" w:rsidR="00E343CA" w:rsidRPr="00817FF3" w:rsidRDefault="00E343CA" w:rsidP="00E343CA">
      <w:pPr>
        <w:pStyle w:val="Heading3"/>
        <w:numPr>
          <w:ilvl w:val="0"/>
          <w:numId w:val="34"/>
        </w:numPr>
        <w:spacing w:before="0" w:after="0"/>
        <w:rPr>
          <w:b/>
          <w:sz w:val="24"/>
        </w:rPr>
      </w:pPr>
      <w:bookmarkStart w:id="13" w:name="_Toc482698268"/>
      <w:r w:rsidRPr="00817FF3">
        <w:rPr>
          <w:b/>
          <w:sz w:val="24"/>
        </w:rPr>
        <w:t>CLEARANCE CERTIFICATES</w:t>
      </w:r>
      <w:bookmarkEnd w:id="13"/>
      <w:r w:rsidRPr="00817FF3">
        <w:rPr>
          <w:b/>
          <w:sz w:val="24"/>
        </w:rPr>
        <w:t xml:space="preserve">  </w:t>
      </w:r>
    </w:p>
    <w:p w14:paraId="695F2D70" w14:textId="77777777" w:rsidR="00E343CA" w:rsidRPr="00817FF3" w:rsidRDefault="00E343CA" w:rsidP="00E343CA">
      <w:pPr>
        <w:numPr>
          <w:ilvl w:val="1"/>
          <w:numId w:val="34"/>
        </w:numPr>
        <w:spacing w:line="360" w:lineRule="auto"/>
        <w:rPr>
          <w:rFonts w:cs="Arial"/>
          <w:color w:val="000000"/>
        </w:rPr>
      </w:pPr>
      <w:r w:rsidRPr="00817FF3">
        <w:rPr>
          <w:rFonts w:cs="Arial"/>
          <w:color w:val="000000"/>
        </w:rPr>
        <w:t xml:space="preserve">Before any property can be transferred from one </w:t>
      </w:r>
      <w:r w:rsidRPr="00817FF3">
        <w:rPr>
          <w:rFonts w:cs="Arial"/>
          <w:lang w:eastAsia="en-ZA"/>
        </w:rPr>
        <w:t>owner</w:t>
      </w:r>
      <w:r w:rsidRPr="00817FF3">
        <w:rPr>
          <w:rFonts w:cs="Arial"/>
          <w:color w:val="000000"/>
        </w:rPr>
        <w:t xml:space="preserve"> to another, all arrears are payable, where after the Chief Financial Officer issues a certificate to that effect. No transfer can take place without such a certificate. </w:t>
      </w:r>
    </w:p>
    <w:p w14:paraId="035F1C0D" w14:textId="77777777" w:rsidR="00E343CA" w:rsidRPr="00D3127F" w:rsidRDefault="00E343CA" w:rsidP="00E343CA">
      <w:pPr>
        <w:numPr>
          <w:ilvl w:val="1"/>
          <w:numId w:val="34"/>
        </w:numPr>
        <w:spacing w:line="360" w:lineRule="auto"/>
        <w:rPr>
          <w:rFonts w:cs="Arial"/>
          <w:color w:val="000000"/>
        </w:rPr>
      </w:pPr>
      <w:r w:rsidRPr="00D3127F">
        <w:rPr>
          <w:rFonts w:cs="Arial"/>
          <w:color w:val="000000"/>
        </w:rPr>
        <w:t>Before any clearance certificate is issued the responsible official must ensure that actual readings are captured on the financial system</w:t>
      </w:r>
    </w:p>
    <w:p w14:paraId="72C3C396" w14:textId="77777777" w:rsidR="00E343CA" w:rsidRPr="00817FF3" w:rsidRDefault="00E343CA" w:rsidP="00E343CA">
      <w:pPr>
        <w:tabs>
          <w:tab w:val="left" w:pos="1134"/>
        </w:tabs>
        <w:rPr>
          <w:rFonts w:cs="Arial"/>
          <w:color w:val="000000"/>
        </w:rPr>
      </w:pPr>
    </w:p>
    <w:p w14:paraId="5B33396B" w14:textId="77777777" w:rsidR="00E343CA" w:rsidRPr="00817FF3" w:rsidRDefault="00E343CA" w:rsidP="00E343CA">
      <w:pPr>
        <w:pStyle w:val="Heading3"/>
        <w:numPr>
          <w:ilvl w:val="0"/>
          <w:numId w:val="34"/>
        </w:numPr>
        <w:spacing w:before="0" w:after="0"/>
        <w:rPr>
          <w:b/>
          <w:sz w:val="24"/>
        </w:rPr>
      </w:pPr>
      <w:bookmarkStart w:id="14" w:name="_Toc482698269"/>
      <w:r w:rsidRPr="00817FF3">
        <w:rPr>
          <w:b/>
          <w:sz w:val="24"/>
        </w:rPr>
        <w:t>CLIENT CARE</w:t>
      </w:r>
      <w:bookmarkEnd w:id="14"/>
      <w:r w:rsidRPr="00817FF3">
        <w:rPr>
          <w:b/>
          <w:sz w:val="24"/>
        </w:rPr>
        <w:t xml:space="preserve">  </w:t>
      </w:r>
    </w:p>
    <w:p w14:paraId="572E9550" w14:textId="77777777" w:rsidR="00E343CA" w:rsidRPr="00817FF3" w:rsidRDefault="00E343CA" w:rsidP="00E343CA">
      <w:pPr>
        <w:numPr>
          <w:ilvl w:val="1"/>
          <w:numId w:val="34"/>
        </w:numPr>
        <w:spacing w:line="360" w:lineRule="auto"/>
        <w:rPr>
          <w:rFonts w:cs="Arial"/>
          <w:lang w:eastAsia="en-ZA"/>
        </w:rPr>
      </w:pPr>
      <w:r w:rsidRPr="00817FF3">
        <w:rPr>
          <w:rFonts w:cs="Arial"/>
          <w:lang w:eastAsia="en-ZA"/>
        </w:rPr>
        <w:t xml:space="preserve">Clients may lodge appeals on the accuracy of accounts at the Debtor Client </w:t>
      </w:r>
      <w:proofErr w:type="gramStart"/>
      <w:r w:rsidRPr="00817FF3">
        <w:rPr>
          <w:rFonts w:cs="Arial"/>
          <w:lang w:eastAsia="en-ZA"/>
        </w:rPr>
        <w:t>services</w:t>
      </w:r>
      <w:proofErr w:type="gramEnd"/>
      <w:r w:rsidRPr="00817FF3">
        <w:rPr>
          <w:rFonts w:cs="Arial"/>
          <w:lang w:eastAsia="en-ZA"/>
        </w:rPr>
        <w:t xml:space="preserve"> Section. </w:t>
      </w:r>
    </w:p>
    <w:p w14:paraId="3122F6EE" w14:textId="77777777" w:rsidR="00E343CA" w:rsidRPr="00817FF3" w:rsidRDefault="00E343CA" w:rsidP="00E343CA">
      <w:pPr>
        <w:numPr>
          <w:ilvl w:val="1"/>
          <w:numId w:val="34"/>
        </w:numPr>
        <w:spacing w:line="360" w:lineRule="auto"/>
        <w:rPr>
          <w:rFonts w:cs="Arial"/>
          <w:lang w:eastAsia="en-ZA"/>
        </w:rPr>
      </w:pPr>
      <w:r w:rsidRPr="00817FF3">
        <w:rPr>
          <w:rFonts w:cs="Arial"/>
          <w:lang w:eastAsia="en-ZA"/>
        </w:rPr>
        <w:t xml:space="preserve">Whilst such an appeal is not solved, no credit control measures are taken for that amount. </w:t>
      </w:r>
    </w:p>
    <w:p w14:paraId="2567CC46" w14:textId="77777777" w:rsidR="00E343CA" w:rsidRPr="00817FF3" w:rsidRDefault="00E343CA" w:rsidP="00E343CA">
      <w:pPr>
        <w:numPr>
          <w:ilvl w:val="1"/>
          <w:numId w:val="34"/>
        </w:numPr>
        <w:spacing w:line="360" w:lineRule="auto"/>
        <w:rPr>
          <w:rFonts w:cs="Arial"/>
          <w:lang w:eastAsia="en-ZA"/>
        </w:rPr>
      </w:pPr>
      <w:r w:rsidRPr="00817FF3">
        <w:rPr>
          <w:rFonts w:cs="Arial"/>
          <w:lang w:eastAsia="en-ZA"/>
        </w:rPr>
        <w:t xml:space="preserve">Other levies on the account, which do not form part of such an appeal, are however still payable and are not included in the extension for payment. </w:t>
      </w:r>
    </w:p>
    <w:p w14:paraId="1A145BAB" w14:textId="77777777" w:rsidR="00E343CA" w:rsidRPr="00817FF3" w:rsidRDefault="00E343CA" w:rsidP="00E343CA">
      <w:pPr>
        <w:numPr>
          <w:ilvl w:val="1"/>
          <w:numId w:val="34"/>
        </w:numPr>
        <w:spacing w:line="360" w:lineRule="auto"/>
        <w:rPr>
          <w:rFonts w:cs="Arial"/>
          <w:color w:val="000000"/>
        </w:rPr>
      </w:pPr>
      <w:r w:rsidRPr="00817FF3">
        <w:rPr>
          <w:rFonts w:cs="Arial"/>
          <w:lang w:eastAsia="en-ZA"/>
        </w:rPr>
        <w:t>The municipality shall not be held liable for leaks inside properties of the consumer</w:t>
      </w:r>
      <w:r w:rsidRPr="00817FF3">
        <w:rPr>
          <w:rFonts w:cs="Arial"/>
          <w:color w:val="000000"/>
        </w:rPr>
        <w:t xml:space="preserve"> and no credit will be passed on the consumer account for such leaks. </w:t>
      </w:r>
    </w:p>
    <w:p w14:paraId="1A0D787B" w14:textId="77777777" w:rsidR="00E343CA" w:rsidRPr="00817FF3" w:rsidRDefault="00E343CA" w:rsidP="00E343CA">
      <w:pPr>
        <w:numPr>
          <w:ilvl w:val="1"/>
          <w:numId w:val="34"/>
        </w:numPr>
        <w:spacing w:line="360" w:lineRule="auto"/>
        <w:rPr>
          <w:rFonts w:cs="Arial"/>
          <w:color w:val="000000"/>
        </w:rPr>
      </w:pPr>
      <w:r w:rsidRPr="00817FF3">
        <w:rPr>
          <w:rFonts w:cs="Arial"/>
          <w:color w:val="000000"/>
        </w:rPr>
        <w:t>PENSIONER’S REBATE - Pensioner’s rebates will be dealt with in terms of the Rate policy.</w:t>
      </w:r>
    </w:p>
    <w:p w14:paraId="11D3B37E" w14:textId="77777777" w:rsidR="00E343CA" w:rsidRPr="00817FF3" w:rsidRDefault="00E343CA" w:rsidP="00E343CA">
      <w:pPr>
        <w:tabs>
          <w:tab w:val="left" w:pos="1134"/>
        </w:tabs>
        <w:ind w:left="426"/>
        <w:rPr>
          <w:rFonts w:cs="Arial"/>
          <w:b/>
          <w:u w:val="single"/>
        </w:rPr>
      </w:pPr>
      <w:bookmarkStart w:id="15" w:name="_Toc482698270"/>
    </w:p>
    <w:p w14:paraId="0199B415" w14:textId="77777777" w:rsidR="00E343CA" w:rsidRPr="00817FF3" w:rsidRDefault="00E343CA" w:rsidP="00E343CA">
      <w:pPr>
        <w:pStyle w:val="Heading3"/>
        <w:numPr>
          <w:ilvl w:val="0"/>
          <w:numId w:val="34"/>
        </w:numPr>
        <w:spacing w:before="0" w:after="0"/>
        <w:rPr>
          <w:b/>
          <w:sz w:val="24"/>
        </w:rPr>
      </w:pPr>
      <w:r w:rsidRPr="00817FF3">
        <w:rPr>
          <w:b/>
          <w:sz w:val="24"/>
        </w:rPr>
        <w:lastRenderedPageBreak/>
        <w:t>REPORTING ON PERFOMANCE MANAGEMENT</w:t>
      </w:r>
      <w:bookmarkEnd w:id="15"/>
    </w:p>
    <w:p w14:paraId="009E2BCD" w14:textId="77777777" w:rsidR="00E343CA" w:rsidRPr="00817FF3" w:rsidRDefault="00E343CA" w:rsidP="00E343CA">
      <w:pPr>
        <w:numPr>
          <w:ilvl w:val="1"/>
          <w:numId w:val="34"/>
        </w:numPr>
        <w:spacing w:line="360" w:lineRule="auto"/>
        <w:rPr>
          <w:rFonts w:cs="Arial"/>
          <w:color w:val="000000"/>
        </w:rPr>
      </w:pPr>
      <w:r w:rsidRPr="00817FF3">
        <w:rPr>
          <w:rFonts w:cs="Arial"/>
          <w:color w:val="000000"/>
        </w:rPr>
        <w:t xml:space="preserve">The Chief Financial Officer shall report monthly to the Municipal Manager in suitable format to enable </w:t>
      </w:r>
      <w:r w:rsidRPr="00817FF3">
        <w:rPr>
          <w:rFonts w:cs="Arial"/>
          <w:lang w:eastAsia="en-ZA"/>
        </w:rPr>
        <w:t>the</w:t>
      </w:r>
      <w:r w:rsidRPr="00817FF3">
        <w:rPr>
          <w:rFonts w:cs="Arial"/>
          <w:color w:val="000000"/>
        </w:rPr>
        <w:t xml:space="preserve"> Municipal Manager to report to the Executive Mayor as Supervisory Authority in terms of section 99 of the Systems Act.</w:t>
      </w:r>
    </w:p>
    <w:p w14:paraId="4F03045B" w14:textId="77777777" w:rsidR="00E343CA" w:rsidRPr="00817FF3" w:rsidRDefault="00E343CA" w:rsidP="00E343CA">
      <w:pPr>
        <w:numPr>
          <w:ilvl w:val="1"/>
          <w:numId w:val="34"/>
        </w:numPr>
        <w:spacing w:line="360" w:lineRule="auto"/>
        <w:rPr>
          <w:rFonts w:cs="Arial"/>
          <w:color w:val="000000"/>
        </w:rPr>
      </w:pPr>
      <w:r w:rsidRPr="00817FF3">
        <w:rPr>
          <w:rFonts w:cs="Arial"/>
          <w:color w:val="000000"/>
        </w:rPr>
        <w:t xml:space="preserve">The Executive Mayor </w:t>
      </w:r>
      <w:r w:rsidRPr="00817FF3">
        <w:rPr>
          <w:rFonts w:cs="Arial"/>
          <w:lang w:eastAsia="en-ZA"/>
        </w:rPr>
        <w:t>as</w:t>
      </w:r>
      <w:r w:rsidRPr="00817FF3">
        <w:rPr>
          <w:rFonts w:cs="Arial"/>
          <w:color w:val="000000"/>
        </w:rPr>
        <w:t xml:space="preserve"> Supervisory Authority shall, at intervals of three months, report to council as contemplated in section 99 of the Systems Act. </w:t>
      </w:r>
    </w:p>
    <w:p w14:paraId="41CAF4D4" w14:textId="77777777" w:rsidR="00E343CA" w:rsidRPr="00817FF3" w:rsidRDefault="00E343CA" w:rsidP="00E343CA">
      <w:pPr>
        <w:numPr>
          <w:ilvl w:val="1"/>
          <w:numId w:val="34"/>
        </w:numPr>
        <w:spacing w:line="360" w:lineRule="auto"/>
        <w:rPr>
          <w:rFonts w:cs="Arial"/>
          <w:color w:val="000000"/>
        </w:rPr>
      </w:pPr>
      <w:r w:rsidRPr="00817FF3">
        <w:rPr>
          <w:rFonts w:cs="Arial"/>
          <w:color w:val="000000"/>
        </w:rPr>
        <w:t xml:space="preserve">This report shall </w:t>
      </w:r>
      <w:r w:rsidRPr="00817FF3">
        <w:rPr>
          <w:rFonts w:cs="Arial"/>
          <w:lang w:eastAsia="en-ZA"/>
        </w:rPr>
        <w:t>contain</w:t>
      </w:r>
      <w:r w:rsidRPr="00817FF3">
        <w:rPr>
          <w:rFonts w:cs="Arial"/>
          <w:color w:val="000000"/>
        </w:rPr>
        <w:t xml:space="preserve"> particulars cash collection statistics, showing high-level debt recovery information including amongst others numbers of customers, enquiries, arrangements, default arrangements, growth or reduction of arrear debt. Where possible, the statistics should ideally be divided into wards, business (commerce and industry) domestic, state, institutional and other such division. </w:t>
      </w:r>
    </w:p>
    <w:p w14:paraId="221F4B79" w14:textId="77777777" w:rsidR="00E343CA" w:rsidRPr="00817FF3" w:rsidRDefault="00E343CA" w:rsidP="00E343CA">
      <w:pPr>
        <w:numPr>
          <w:ilvl w:val="1"/>
          <w:numId w:val="34"/>
        </w:numPr>
        <w:spacing w:line="360" w:lineRule="auto"/>
        <w:rPr>
          <w:rFonts w:cs="Arial"/>
          <w:color w:val="000000"/>
        </w:rPr>
      </w:pPr>
      <w:r w:rsidRPr="00817FF3">
        <w:rPr>
          <w:rFonts w:cs="Arial"/>
          <w:color w:val="000000"/>
        </w:rPr>
        <w:t xml:space="preserve">If in the opinion of the Chief Financial Officer, the Municipality will not achieve cash receipt income equivalent of the revenue projected in the annual budget as approved by Council, the </w:t>
      </w:r>
      <w:r w:rsidRPr="00817FF3">
        <w:rPr>
          <w:rFonts w:cs="Arial"/>
          <w:lang w:eastAsia="en-ZA"/>
        </w:rPr>
        <w:t>Chief</w:t>
      </w:r>
      <w:r w:rsidRPr="00817FF3">
        <w:rPr>
          <w:rFonts w:cs="Arial"/>
          <w:color w:val="000000"/>
        </w:rPr>
        <w:t xml:space="preserve"> Financial Officer will report this with motivation to the Municipal Manager who will, if in agreement with the Chief Financial Officer, immediately move for a revision of the budget according to realistically realizable income levels.</w:t>
      </w:r>
    </w:p>
    <w:p w14:paraId="01F47B46" w14:textId="77777777" w:rsidR="00E430CD" w:rsidRPr="00817FF3" w:rsidRDefault="00E430CD" w:rsidP="00E430CD">
      <w:pPr>
        <w:spacing w:line="360" w:lineRule="auto"/>
        <w:ind w:left="720"/>
        <w:rPr>
          <w:rFonts w:cs="Arial"/>
          <w:color w:val="000000"/>
        </w:rPr>
      </w:pPr>
    </w:p>
    <w:p w14:paraId="34913A89" w14:textId="1E2C7978" w:rsidR="008A545A" w:rsidRPr="00817FF3" w:rsidRDefault="008A545A" w:rsidP="008A545A">
      <w:pPr>
        <w:pStyle w:val="Heading3"/>
        <w:numPr>
          <w:ilvl w:val="0"/>
          <w:numId w:val="34"/>
        </w:numPr>
        <w:spacing w:before="0" w:after="0"/>
        <w:rPr>
          <w:color w:val="8EAADB"/>
          <w:sz w:val="24"/>
          <w:u w:val="none"/>
        </w:rPr>
      </w:pPr>
      <w:bookmarkStart w:id="16" w:name="_Toc482698271"/>
      <w:r w:rsidRPr="00817FF3">
        <w:rPr>
          <w:b/>
          <w:sz w:val="24"/>
        </w:rPr>
        <w:t xml:space="preserve"> PROPERTY MANAGEMENT LEASES</w:t>
      </w:r>
      <w:r w:rsidRPr="00817FF3">
        <w:rPr>
          <w:color w:val="8EAADB"/>
          <w:sz w:val="24"/>
          <w:u w:val="none"/>
        </w:rPr>
        <w:t>.</w:t>
      </w:r>
      <w:bookmarkEnd w:id="16"/>
    </w:p>
    <w:p w14:paraId="427F5F61" w14:textId="77777777" w:rsidR="008A545A" w:rsidRPr="00817FF3" w:rsidRDefault="008A545A" w:rsidP="008A545A">
      <w:pPr>
        <w:numPr>
          <w:ilvl w:val="1"/>
          <w:numId w:val="34"/>
        </w:numPr>
        <w:spacing w:line="360" w:lineRule="auto"/>
        <w:rPr>
          <w:rFonts w:cs="Arial"/>
          <w:color w:val="000000"/>
        </w:rPr>
      </w:pPr>
      <w:r w:rsidRPr="00817FF3">
        <w:rPr>
          <w:rFonts w:cs="Arial"/>
          <w:color w:val="000000"/>
        </w:rPr>
        <w:t xml:space="preserve">The procedure for the recovery of arrears on leases will be accordance with the conditions contained in the relevant </w:t>
      </w:r>
      <w:r w:rsidRPr="00817FF3">
        <w:rPr>
          <w:rFonts w:cs="Arial"/>
          <w:lang w:eastAsia="en-ZA"/>
        </w:rPr>
        <w:t>lease</w:t>
      </w:r>
      <w:r w:rsidRPr="00817FF3">
        <w:rPr>
          <w:rFonts w:cs="Arial"/>
          <w:color w:val="000000"/>
        </w:rPr>
        <w:t xml:space="preserve"> contract and this policy will be applied if deemed appropriate by the Chief Financial Officer.</w:t>
      </w:r>
    </w:p>
    <w:p w14:paraId="32FA1596" w14:textId="77777777" w:rsidR="008A545A" w:rsidRPr="00817FF3" w:rsidRDefault="008A545A" w:rsidP="008A545A">
      <w:pPr>
        <w:spacing w:line="360" w:lineRule="auto"/>
        <w:ind w:left="720"/>
        <w:rPr>
          <w:rFonts w:cs="Arial"/>
          <w:color w:val="000000"/>
        </w:rPr>
      </w:pPr>
    </w:p>
    <w:p w14:paraId="15EA5FBB" w14:textId="77777777" w:rsidR="003C2AD9" w:rsidRPr="00817FF3" w:rsidRDefault="003C2AD9" w:rsidP="003C2AD9">
      <w:pPr>
        <w:pStyle w:val="Heading3"/>
        <w:numPr>
          <w:ilvl w:val="0"/>
          <w:numId w:val="34"/>
        </w:numPr>
        <w:spacing w:before="0" w:after="0"/>
        <w:rPr>
          <w:b/>
          <w:sz w:val="24"/>
        </w:rPr>
      </w:pPr>
      <w:bookmarkStart w:id="17" w:name="_Toc482698272"/>
      <w:r w:rsidRPr="00817FF3">
        <w:rPr>
          <w:b/>
          <w:sz w:val="24"/>
        </w:rPr>
        <w:lastRenderedPageBreak/>
        <w:t>POWER OF ENTRY AND INSPECTION.</w:t>
      </w:r>
      <w:bookmarkEnd w:id="17"/>
    </w:p>
    <w:p w14:paraId="5B67451A" w14:textId="77777777" w:rsidR="003C2AD9" w:rsidRPr="00817FF3" w:rsidRDefault="003C2AD9" w:rsidP="003C2AD9">
      <w:pPr>
        <w:numPr>
          <w:ilvl w:val="1"/>
          <w:numId w:val="34"/>
        </w:numPr>
        <w:spacing w:line="360" w:lineRule="auto"/>
        <w:rPr>
          <w:rFonts w:cs="Arial"/>
          <w:color w:val="000000"/>
        </w:rPr>
      </w:pPr>
      <w:r w:rsidRPr="00817FF3">
        <w:rPr>
          <w:rFonts w:cs="Arial"/>
          <w:color w:val="000000"/>
        </w:rPr>
        <w:t xml:space="preserve">For any purpose related to the implementation or </w:t>
      </w:r>
      <w:r w:rsidRPr="00817FF3">
        <w:rPr>
          <w:rFonts w:cs="Arial"/>
          <w:lang w:eastAsia="en-ZA"/>
        </w:rPr>
        <w:t>enforcement</w:t>
      </w:r>
      <w:r w:rsidRPr="00817FF3">
        <w:rPr>
          <w:rFonts w:cs="Arial"/>
          <w:color w:val="000000"/>
        </w:rPr>
        <w:t xml:space="preserve"> of this policy, and at all reasonable times, or in an emergency, a duly authorized representative of the Municipality may enter premises, request information and carry out such inspection or examination, as he or she may deem necessary. With regard to the installation or repair of any meter or service connection or reticulation so as limit, discontinue, disconnect or reconnect the provision of any service. To take readings for consumption of water and electricity.</w:t>
      </w:r>
    </w:p>
    <w:p w14:paraId="23D2CAD1" w14:textId="77777777" w:rsidR="003C2AD9" w:rsidRPr="00817FF3" w:rsidRDefault="003C2AD9" w:rsidP="003C2AD9">
      <w:pPr>
        <w:numPr>
          <w:ilvl w:val="1"/>
          <w:numId w:val="34"/>
        </w:numPr>
        <w:spacing w:line="360" w:lineRule="auto"/>
        <w:rPr>
          <w:rFonts w:cs="Arial"/>
          <w:color w:val="000000"/>
        </w:rPr>
      </w:pPr>
      <w:r w:rsidRPr="00817FF3">
        <w:rPr>
          <w:rFonts w:cs="Arial"/>
          <w:color w:val="000000"/>
        </w:rPr>
        <w:t xml:space="preserve">If the Municipality considers it necessary that work be performed to enable the afore stated authorized representative to perform a function referred to in subsection (1) property and effectively, </w:t>
      </w:r>
      <w:r w:rsidRPr="00817FF3">
        <w:rPr>
          <w:rFonts w:cs="Arial"/>
          <w:lang w:eastAsia="en-ZA"/>
        </w:rPr>
        <w:t>then</w:t>
      </w:r>
      <w:r w:rsidRPr="00817FF3">
        <w:rPr>
          <w:rFonts w:cs="Arial"/>
          <w:color w:val="000000"/>
        </w:rPr>
        <w:t xml:space="preserve"> it may, by written notice require the owner or occupier of the premises, at his or her own expense, to do specific work within a specified period, or. If in its reasonable opinion, the situation is a matter of urgency, then the Municipality may do such work, or cause it to be done, at the expense of the owner or occupier, and without written notice.</w:t>
      </w:r>
    </w:p>
    <w:p w14:paraId="68BB7BA1" w14:textId="77777777" w:rsidR="003C2AD9" w:rsidRPr="00817FF3" w:rsidRDefault="003C2AD9" w:rsidP="003C2AD9">
      <w:pPr>
        <w:numPr>
          <w:ilvl w:val="1"/>
          <w:numId w:val="34"/>
        </w:numPr>
        <w:spacing w:line="360" w:lineRule="auto"/>
        <w:rPr>
          <w:rFonts w:cs="Arial"/>
          <w:color w:val="000000"/>
        </w:rPr>
      </w:pPr>
      <w:r w:rsidRPr="00817FF3">
        <w:rPr>
          <w:rFonts w:cs="Arial"/>
          <w:color w:val="000000"/>
        </w:rPr>
        <w:t xml:space="preserve">If the work referred to in subsection (2) above is carried out for the sole purpose of establishing whether a contravention of </w:t>
      </w:r>
      <w:r w:rsidRPr="00817FF3">
        <w:rPr>
          <w:rFonts w:cs="Arial"/>
          <w:lang w:eastAsia="en-ZA"/>
        </w:rPr>
        <w:t>this</w:t>
      </w:r>
      <w:r w:rsidRPr="00817FF3">
        <w:rPr>
          <w:rFonts w:cs="Arial"/>
          <w:color w:val="000000"/>
        </w:rPr>
        <w:t xml:space="preserve"> policy has been committed, and no such contravention has taken place, then the Municipality shall bear the expense connected therewith, together with the expense of restoring the premises to its former condition.</w:t>
      </w:r>
    </w:p>
    <w:p w14:paraId="7B82C92B" w14:textId="77777777" w:rsidR="003C2AD9" w:rsidRPr="00817FF3" w:rsidRDefault="003C2AD9" w:rsidP="003C2AD9">
      <w:pPr>
        <w:ind w:left="1276"/>
        <w:rPr>
          <w:rFonts w:cs="Arial"/>
          <w:color w:val="000000"/>
        </w:rPr>
      </w:pPr>
    </w:p>
    <w:p w14:paraId="636C7639" w14:textId="77777777" w:rsidR="003C2AD9" w:rsidRPr="00817FF3" w:rsidRDefault="003C2AD9" w:rsidP="003C2AD9">
      <w:pPr>
        <w:pStyle w:val="Heading3"/>
        <w:numPr>
          <w:ilvl w:val="0"/>
          <w:numId w:val="34"/>
        </w:numPr>
        <w:spacing w:before="0" w:after="0"/>
        <w:rPr>
          <w:b/>
          <w:sz w:val="24"/>
        </w:rPr>
      </w:pPr>
      <w:bookmarkStart w:id="18" w:name="_Toc482698273"/>
      <w:r w:rsidRPr="00817FF3">
        <w:rPr>
          <w:b/>
          <w:sz w:val="24"/>
        </w:rPr>
        <w:t>NOTICES</w:t>
      </w:r>
      <w:bookmarkEnd w:id="18"/>
    </w:p>
    <w:p w14:paraId="53004F6F" w14:textId="77777777" w:rsidR="003C2AD9" w:rsidRPr="00817FF3" w:rsidRDefault="003C2AD9" w:rsidP="003C2AD9">
      <w:pPr>
        <w:numPr>
          <w:ilvl w:val="1"/>
          <w:numId w:val="34"/>
        </w:numPr>
        <w:spacing w:line="360" w:lineRule="auto"/>
        <w:rPr>
          <w:rFonts w:cs="Arial"/>
          <w:color w:val="000000"/>
        </w:rPr>
      </w:pPr>
      <w:r w:rsidRPr="00817FF3">
        <w:rPr>
          <w:rFonts w:cs="Arial"/>
          <w:color w:val="000000"/>
        </w:rPr>
        <w:t xml:space="preserve">A notice or document issued by the Municipality in </w:t>
      </w:r>
      <w:r w:rsidRPr="00817FF3">
        <w:rPr>
          <w:rFonts w:cs="Arial"/>
          <w:lang w:eastAsia="en-ZA"/>
        </w:rPr>
        <w:t>terms</w:t>
      </w:r>
      <w:r w:rsidRPr="00817FF3">
        <w:rPr>
          <w:rFonts w:cs="Arial"/>
          <w:color w:val="000000"/>
        </w:rPr>
        <w:t xml:space="preserve"> of this policy shall be deemed to be duly issued if signed by a duly authorized representative of the Municipality.</w:t>
      </w:r>
    </w:p>
    <w:p w14:paraId="4DF43049" w14:textId="77777777" w:rsidR="003C2AD9" w:rsidRPr="00817FF3" w:rsidRDefault="003C2AD9" w:rsidP="003C2AD9">
      <w:pPr>
        <w:numPr>
          <w:ilvl w:val="1"/>
          <w:numId w:val="34"/>
        </w:numPr>
        <w:spacing w:line="360" w:lineRule="auto"/>
        <w:rPr>
          <w:rFonts w:cs="Arial"/>
          <w:color w:val="000000"/>
        </w:rPr>
      </w:pPr>
      <w:r w:rsidRPr="00817FF3">
        <w:rPr>
          <w:rFonts w:cs="Arial"/>
          <w:color w:val="000000"/>
        </w:rPr>
        <w:lastRenderedPageBreak/>
        <w:t xml:space="preserve">If a notice is to be served on a </w:t>
      </w:r>
      <w:r w:rsidRPr="00817FF3">
        <w:rPr>
          <w:rFonts w:cs="Arial"/>
          <w:lang w:eastAsia="en-ZA"/>
        </w:rPr>
        <w:t>person</w:t>
      </w:r>
      <w:r w:rsidRPr="00817FF3">
        <w:rPr>
          <w:rFonts w:cs="Arial"/>
          <w:color w:val="000000"/>
        </w:rPr>
        <w:t xml:space="preserve"> in terms of this </w:t>
      </w:r>
      <w:proofErr w:type="gramStart"/>
      <w:r w:rsidRPr="00817FF3">
        <w:rPr>
          <w:rFonts w:cs="Arial"/>
          <w:color w:val="000000"/>
        </w:rPr>
        <w:t>policy</w:t>
      </w:r>
      <w:proofErr w:type="gramEnd"/>
      <w:r w:rsidRPr="00817FF3">
        <w:rPr>
          <w:rFonts w:cs="Arial"/>
          <w:color w:val="000000"/>
        </w:rPr>
        <w:t xml:space="preserve"> then such services shall be effected by:</w:t>
      </w:r>
    </w:p>
    <w:p w14:paraId="2BED4DFE" w14:textId="77777777" w:rsidR="003C2AD9" w:rsidRPr="00817FF3" w:rsidRDefault="003C2AD9" w:rsidP="003C2AD9">
      <w:pPr>
        <w:numPr>
          <w:ilvl w:val="2"/>
          <w:numId w:val="34"/>
        </w:numPr>
        <w:spacing w:line="360" w:lineRule="auto"/>
        <w:jc w:val="both"/>
        <w:rPr>
          <w:rFonts w:cs="Arial"/>
          <w:color w:val="000000"/>
        </w:rPr>
      </w:pPr>
      <w:r w:rsidRPr="00817FF3">
        <w:rPr>
          <w:rFonts w:cs="Arial"/>
          <w:color w:val="000000"/>
        </w:rPr>
        <w:t>Delivery the notice to him or her personally/</w:t>
      </w:r>
      <w:r w:rsidRPr="00817FF3">
        <w:rPr>
          <w:rFonts w:cs="Arial"/>
        </w:rPr>
        <w:t xml:space="preserve">by </w:t>
      </w:r>
      <w:proofErr w:type="gramStart"/>
      <w:r w:rsidRPr="00817FF3">
        <w:rPr>
          <w:rFonts w:cs="Arial"/>
        </w:rPr>
        <w:t xml:space="preserve">post </w:t>
      </w:r>
      <w:r w:rsidRPr="00817FF3">
        <w:rPr>
          <w:rFonts w:cs="Arial"/>
          <w:color w:val="000000"/>
        </w:rPr>
        <w:t>,</w:t>
      </w:r>
      <w:proofErr w:type="gramEnd"/>
      <w:r w:rsidRPr="00817FF3">
        <w:rPr>
          <w:rFonts w:cs="Arial"/>
          <w:color w:val="000000"/>
        </w:rPr>
        <w:t xml:space="preserve"> or to his or her duly authorized agent;</w:t>
      </w:r>
    </w:p>
    <w:p w14:paraId="49D5CB36" w14:textId="77777777" w:rsidR="003C2AD9" w:rsidRPr="00817FF3" w:rsidRDefault="003C2AD9" w:rsidP="003C2AD9">
      <w:pPr>
        <w:numPr>
          <w:ilvl w:val="2"/>
          <w:numId w:val="34"/>
        </w:numPr>
        <w:spacing w:line="360" w:lineRule="auto"/>
        <w:jc w:val="both"/>
        <w:rPr>
          <w:rFonts w:cs="Arial"/>
          <w:color w:val="000000"/>
        </w:rPr>
      </w:pPr>
      <w:r w:rsidRPr="00817FF3">
        <w:rPr>
          <w:rFonts w:cs="Arial"/>
          <w:color w:val="000000"/>
        </w:rPr>
        <w:t>Delivering the notice at his or her residence or place of employment, to a person apparently not less than 16 years of age, and apparently residing or employed there;</w:t>
      </w:r>
    </w:p>
    <w:p w14:paraId="29E1AA77" w14:textId="77777777" w:rsidR="003C2AD9" w:rsidRPr="00817FF3" w:rsidRDefault="003C2AD9" w:rsidP="003C2AD9">
      <w:pPr>
        <w:numPr>
          <w:ilvl w:val="2"/>
          <w:numId w:val="34"/>
        </w:numPr>
        <w:spacing w:line="360" w:lineRule="auto"/>
        <w:jc w:val="both"/>
        <w:rPr>
          <w:rFonts w:cs="Arial"/>
          <w:color w:val="000000"/>
        </w:rPr>
      </w:pPr>
      <w:r w:rsidRPr="00817FF3">
        <w:rPr>
          <w:rFonts w:cs="Arial"/>
          <w:color w:val="000000"/>
        </w:rPr>
        <w:t xml:space="preserve"> If he or she has nominated an address for legal purposes, delivering the notice to such an address. Registered or certified post, addressed to his or her last known address,</w:t>
      </w:r>
    </w:p>
    <w:p w14:paraId="51555485" w14:textId="74B4A175" w:rsidR="003C2AD9" w:rsidRDefault="003C2AD9" w:rsidP="003C2AD9">
      <w:pPr>
        <w:numPr>
          <w:ilvl w:val="2"/>
          <w:numId w:val="34"/>
        </w:numPr>
        <w:spacing w:line="360" w:lineRule="auto"/>
        <w:jc w:val="both"/>
        <w:rPr>
          <w:rFonts w:cs="Arial"/>
          <w:color w:val="000000"/>
        </w:rPr>
      </w:pPr>
      <w:r w:rsidRPr="00817FF3">
        <w:rPr>
          <w:rFonts w:cs="Arial"/>
          <w:color w:val="000000"/>
        </w:rPr>
        <w:t>In the case of a body corporate, delivering it to the registered office or the business premises of such a body corporate; or If the service cannot be effected in terms of the afore going subsections, by affixing it to the principal door of entry to the premises or displaying it in a conspicuous place on the property to which it relates.</w:t>
      </w:r>
    </w:p>
    <w:p w14:paraId="779ACFBD" w14:textId="77777777" w:rsidR="00AD12BD" w:rsidRPr="00AD12BD" w:rsidRDefault="00AD12BD" w:rsidP="00AD12BD">
      <w:pPr>
        <w:spacing w:line="360" w:lineRule="auto"/>
        <w:jc w:val="both"/>
        <w:rPr>
          <w:rFonts w:cs="Arial"/>
          <w:color w:val="000000"/>
        </w:rPr>
      </w:pPr>
    </w:p>
    <w:p w14:paraId="50A2EE1A" w14:textId="09ACA275" w:rsidR="00C34797" w:rsidRPr="00252BE7" w:rsidRDefault="00AD12BD" w:rsidP="00C34797">
      <w:pPr>
        <w:pStyle w:val="ListParagraph"/>
        <w:numPr>
          <w:ilvl w:val="0"/>
          <w:numId w:val="34"/>
        </w:numPr>
        <w:spacing w:line="360" w:lineRule="auto"/>
        <w:jc w:val="both"/>
        <w:rPr>
          <w:rFonts w:cs="Arial"/>
          <w:b/>
          <w:color w:val="000000"/>
          <w:u w:val="single"/>
        </w:rPr>
      </w:pPr>
      <w:r>
        <w:rPr>
          <w:rFonts w:cs="Arial"/>
          <w:color w:val="000000"/>
        </w:rPr>
        <w:t xml:space="preserve"> </w:t>
      </w:r>
      <w:r w:rsidR="00252BE7" w:rsidRPr="00252BE7">
        <w:rPr>
          <w:rFonts w:cs="Arial"/>
          <w:b/>
          <w:color w:val="000000"/>
          <w:u w:val="single"/>
        </w:rPr>
        <w:t>DUTIES AND FUNCTIONS OF WARD COUNCILORS</w:t>
      </w:r>
    </w:p>
    <w:p w14:paraId="5505C5FD" w14:textId="70BB96B0" w:rsidR="00AD12BD" w:rsidRDefault="00AD12BD" w:rsidP="00AD12BD">
      <w:pPr>
        <w:pStyle w:val="ListParagraph"/>
        <w:numPr>
          <w:ilvl w:val="0"/>
          <w:numId w:val="44"/>
        </w:numPr>
        <w:spacing w:line="360" w:lineRule="auto"/>
        <w:jc w:val="both"/>
        <w:rPr>
          <w:rFonts w:cs="Arial"/>
          <w:color w:val="000000"/>
        </w:rPr>
      </w:pPr>
      <w:r>
        <w:rPr>
          <w:rFonts w:cs="Arial"/>
          <w:color w:val="000000"/>
        </w:rPr>
        <w:t>To hold regular meetings wherein the credit control and debt collection policy and procedures of Council are addressed.</w:t>
      </w:r>
    </w:p>
    <w:p w14:paraId="6790D66C" w14:textId="4136F5A3" w:rsidR="00AD12BD" w:rsidRDefault="00AD12BD" w:rsidP="00AD12BD">
      <w:pPr>
        <w:pStyle w:val="ListParagraph"/>
        <w:numPr>
          <w:ilvl w:val="0"/>
          <w:numId w:val="44"/>
        </w:numPr>
        <w:spacing w:line="360" w:lineRule="auto"/>
        <w:jc w:val="both"/>
        <w:rPr>
          <w:rFonts w:cs="Arial"/>
          <w:color w:val="000000"/>
        </w:rPr>
      </w:pPr>
      <w:r>
        <w:rPr>
          <w:rFonts w:cs="Arial"/>
          <w:color w:val="000000"/>
        </w:rPr>
        <w:t>To adhere to and convey Council policies to residents and ratepayers and in particular the credit control and debt collection policy and procedure.</w:t>
      </w:r>
    </w:p>
    <w:p w14:paraId="747A4282" w14:textId="7A1433C4" w:rsidR="00AD12BD" w:rsidRDefault="00AD12BD" w:rsidP="00AD12BD">
      <w:pPr>
        <w:pStyle w:val="ListParagraph"/>
        <w:numPr>
          <w:ilvl w:val="0"/>
          <w:numId w:val="44"/>
        </w:numPr>
        <w:spacing w:line="360" w:lineRule="auto"/>
        <w:jc w:val="both"/>
        <w:rPr>
          <w:rFonts w:cs="Arial"/>
          <w:color w:val="000000"/>
        </w:rPr>
      </w:pPr>
      <w:r>
        <w:rPr>
          <w:rFonts w:cs="Arial"/>
          <w:color w:val="000000"/>
        </w:rPr>
        <w:t>To adhere to the code of conduct for Councilors</w:t>
      </w:r>
    </w:p>
    <w:p w14:paraId="7412E102" w14:textId="17348705" w:rsidR="00AD12BD" w:rsidRPr="00C34797" w:rsidRDefault="00AD12BD" w:rsidP="00AD12BD">
      <w:pPr>
        <w:pStyle w:val="ListParagraph"/>
        <w:numPr>
          <w:ilvl w:val="0"/>
          <w:numId w:val="44"/>
        </w:numPr>
        <w:spacing w:line="360" w:lineRule="auto"/>
        <w:jc w:val="both"/>
        <w:rPr>
          <w:rFonts w:cs="Arial"/>
          <w:color w:val="000000"/>
        </w:rPr>
      </w:pPr>
      <w:r>
        <w:rPr>
          <w:rFonts w:cs="Arial"/>
          <w:color w:val="000000"/>
        </w:rPr>
        <w:t>To act in terms of roles and functions as approved by Council and assist in the dissemination and distribution of information</w:t>
      </w:r>
    </w:p>
    <w:p w14:paraId="39D4C38D" w14:textId="77777777" w:rsidR="0011640B" w:rsidRPr="00817FF3" w:rsidRDefault="0011640B" w:rsidP="0011640B">
      <w:pPr>
        <w:spacing w:line="360" w:lineRule="auto"/>
        <w:ind w:left="1080"/>
        <w:jc w:val="both"/>
        <w:rPr>
          <w:rFonts w:cs="Arial"/>
          <w:color w:val="000000"/>
        </w:rPr>
      </w:pPr>
    </w:p>
    <w:p w14:paraId="2BCFBEE8" w14:textId="398BA030" w:rsidR="0011640B" w:rsidRPr="00817FF3" w:rsidRDefault="0011640B" w:rsidP="0011640B">
      <w:pPr>
        <w:pStyle w:val="Heading3"/>
        <w:numPr>
          <w:ilvl w:val="0"/>
          <w:numId w:val="34"/>
        </w:numPr>
        <w:spacing w:before="0" w:after="0"/>
        <w:rPr>
          <w:b/>
          <w:sz w:val="24"/>
        </w:rPr>
      </w:pPr>
      <w:bookmarkStart w:id="19" w:name="_Toc482698287"/>
      <w:r w:rsidRPr="00817FF3">
        <w:rPr>
          <w:b/>
          <w:sz w:val="24"/>
        </w:rPr>
        <w:lastRenderedPageBreak/>
        <w:t>BY-LAWS TO BE ADOPTED.</w:t>
      </w:r>
      <w:bookmarkEnd w:id="19"/>
    </w:p>
    <w:p w14:paraId="5BDB932F" w14:textId="77777777" w:rsidR="0011640B" w:rsidRPr="00817FF3" w:rsidRDefault="0011640B" w:rsidP="0011640B">
      <w:pPr>
        <w:numPr>
          <w:ilvl w:val="1"/>
          <w:numId w:val="34"/>
        </w:numPr>
        <w:spacing w:line="360" w:lineRule="auto"/>
        <w:ind w:left="1276" w:hanging="567"/>
        <w:rPr>
          <w:rFonts w:cs="Arial"/>
          <w:color w:val="000000"/>
        </w:rPr>
      </w:pPr>
      <w:r w:rsidRPr="00817FF3">
        <w:rPr>
          <w:rFonts w:cs="Arial"/>
          <w:color w:val="000000"/>
        </w:rPr>
        <w:t xml:space="preserve">By-laws shall be adopted to give effect to the council’s credit control and debt collection policy. </w:t>
      </w:r>
    </w:p>
    <w:p w14:paraId="11AA682A" w14:textId="77777777" w:rsidR="0011640B" w:rsidRPr="00817FF3" w:rsidRDefault="0011640B" w:rsidP="0011640B">
      <w:pPr>
        <w:numPr>
          <w:ilvl w:val="1"/>
          <w:numId w:val="34"/>
        </w:numPr>
        <w:spacing w:line="360" w:lineRule="auto"/>
        <w:ind w:left="1276" w:hanging="567"/>
        <w:rPr>
          <w:rFonts w:cs="Arial"/>
          <w:color w:val="000000"/>
        </w:rPr>
      </w:pPr>
      <w:r w:rsidRPr="00817FF3">
        <w:rPr>
          <w:rFonts w:cs="Arial"/>
          <w:color w:val="000000"/>
        </w:rPr>
        <w:t xml:space="preserve">These by-laws deal severely with defaulters, and their application requires a considerable degree of commitment from the municipal manager and his or her administration, as well as from the municipality’s political structures.  </w:t>
      </w:r>
    </w:p>
    <w:p w14:paraId="516AD0EC" w14:textId="77777777" w:rsidR="0011640B" w:rsidRPr="00817FF3" w:rsidRDefault="0011640B" w:rsidP="0011640B">
      <w:pPr>
        <w:numPr>
          <w:ilvl w:val="1"/>
          <w:numId w:val="34"/>
        </w:numPr>
        <w:spacing w:line="360" w:lineRule="auto"/>
        <w:ind w:left="1276" w:hanging="567"/>
        <w:rPr>
          <w:rFonts w:cs="Arial"/>
          <w:color w:val="000000"/>
        </w:rPr>
      </w:pPr>
      <w:r w:rsidRPr="00817FF3">
        <w:rPr>
          <w:rFonts w:cs="Arial"/>
          <w:color w:val="000000"/>
        </w:rPr>
        <w:t>For these by-laws to ensure the avoidance of financial misfortunes for the municipality, and to lead to sustained financial stability, their application will have to receive the constant attention of all the municipality’s key role players and decision makers.  If these by-laws are not constantly and consistently applied, from month to month and from year to year, the municipality’s political and administrative credibility will be severely impaired, and it may not be able to avert financial collapse in the long run.</w:t>
      </w:r>
    </w:p>
    <w:p w14:paraId="09DDDA62" w14:textId="77777777" w:rsidR="0011640B" w:rsidRPr="00817FF3" w:rsidRDefault="0011640B" w:rsidP="0011640B">
      <w:pPr>
        <w:ind w:left="1276"/>
        <w:rPr>
          <w:rFonts w:cs="Arial"/>
          <w:color w:val="000000"/>
        </w:rPr>
      </w:pPr>
    </w:p>
    <w:p w14:paraId="1F0FA39E" w14:textId="77777777" w:rsidR="0011640B" w:rsidRPr="00817FF3" w:rsidRDefault="0011640B" w:rsidP="0011640B">
      <w:pPr>
        <w:pStyle w:val="Heading3"/>
        <w:numPr>
          <w:ilvl w:val="0"/>
          <w:numId w:val="34"/>
        </w:numPr>
        <w:spacing w:before="0" w:after="0"/>
        <w:ind w:left="851" w:hanging="567"/>
        <w:rPr>
          <w:b/>
          <w:sz w:val="24"/>
        </w:rPr>
      </w:pPr>
      <w:bookmarkStart w:id="20" w:name="_Toc482698289"/>
      <w:r w:rsidRPr="00817FF3">
        <w:rPr>
          <w:b/>
          <w:sz w:val="24"/>
        </w:rPr>
        <w:t>REPEAL OF POLICY.</w:t>
      </w:r>
      <w:bookmarkEnd w:id="20"/>
    </w:p>
    <w:p w14:paraId="360498D9" w14:textId="77777777" w:rsidR="0011640B" w:rsidRPr="00817FF3" w:rsidRDefault="0011640B" w:rsidP="0011640B">
      <w:pPr>
        <w:numPr>
          <w:ilvl w:val="1"/>
          <w:numId w:val="34"/>
        </w:numPr>
        <w:spacing w:line="360" w:lineRule="auto"/>
        <w:ind w:left="1276" w:hanging="567"/>
        <w:rPr>
          <w:rFonts w:cs="Arial"/>
          <w:color w:val="000000"/>
        </w:rPr>
      </w:pPr>
      <w:r w:rsidRPr="00817FF3">
        <w:rPr>
          <w:rFonts w:cs="Arial"/>
          <w:color w:val="000000"/>
        </w:rPr>
        <w:t>Any policy relating to credit control and debt collection adopted by the Municipal or any erstwhile municipal council now comprising an administrative unit of the Municipality shall be repealed from the date of promulgation of this policy.</w:t>
      </w:r>
    </w:p>
    <w:p w14:paraId="69689C5D" w14:textId="77777777" w:rsidR="0011640B" w:rsidRPr="00817FF3" w:rsidRDefault="0011640B" w:rsidP="0011640B">
      <w:pPr>
        <w:ind w:left="709"/>
        <w:rPr>
          <w:rFonts w:cs="Arial"/>
          <w:b/>
          <w:u w:val="single"/>
        </w:rPr>
      </w:pPr>
    </w:p>
    <w:p w14:paraId="6D438C53" w14:textId="77777777" w:rsidR="0011640B" w:rsidRPr="00817FF3" w:rsidRDefault="0011640B" w:rsidP="0011640B">
      <w:pPr>
        <w:pStyle w:val="Heading3"/>
        <w:numPr>
          <w:ilvl w:val="0"/>
          <w:numId w:val="34"/>
        </w:numPr>
        <w:spacing w:before="0" w:after="0"/>
        <w:ind w:left="851" w:hanging="567"/>
        <w:rPr>
          <w:b/>
          <w:sz w:val="24"/>
        </w:rPr>
      </w:pPr>
      <w:bookmarkStart w:id="21" w:name="_Toc482698290"/>
      <w:r w:rsidRPr="00817FF3">
        <w:rPr>
          <w:b/>
          <w:sz w:val="24"/>
        </w:rPr>
        <w:t>PUBLICATION OF POLICY</w:t>
      </w:r>
      <w:bookmarkEnd w:id="21"/>
    </w:p>
    <w:p w14:paraId="536B459C" w14:textId="77777777" w:rsidR="0011640B" w:rsidRPr="00817FF3" w:rsidRDefault="0011640B" w:rsidP="0011640B">
      <w:pPr>
        <w:numPr>
          <w:ilvl w:val="1"/>
          <w:numId w:val="34"/>
        </w:numPr>
        <w:spacing w:line="360" w:lineRule="auto"/>
        <w:ind w:left="1276" w:hanging="567"/>
        <w:rPr>
          <w:rFonts w:cs="Arial"/>
          <w:color w:val="000000"/>
        </w:rPr>
      </w:pPr>
      <w:r w:rsidRPr="00817FF3">
        <w:rPr>
          <w:rFonts w:cs="Arial"/>
          <w:color w:val="000000"/>
        </w:rPr>
        <w:t xml:space="preserve">The Municipal Manager shall, within 14 days from the date of adoption of </w:t>
      </w:r>
      <w:r w:rsidRPr="00817FF3">
        <w:rPr>
          <w:rFonts w:cs="Arial"/>
          <w:lang w:eastAsia="en-ZA"/>
        </w:rPr>
        <w:t>this</w:t>
      </w:r>
      <w:r w:rsidRPr="00817FF3">
        <w:rPr>
          <w:rFonts w:cs="Arial"/>
          <w:color w:val="000000"/>
        </w:rPr>
        <w:t xml:space="preserve"> Policy by the Council, by public note draw the attention of the public to its broad contents and method of application.</w:t>
      </w:r>
    </w:p>
    <w:p w14:paraId="555A5C72" w14:textId="77777777" w:rsidR="0011640B" w:rsidRPr="00817FF3" w:rsidRDefault="0011640B" w:rsidP="0011640B">
      <w:pPr>
        <w:ind w:left="1276"/>
        <w:rPr>
          <w:rFonts w:cs="Arial"/>
          <w:color w:val="000000"/>
        </w:rPr>
      </w:pPr>
    </w:p>
    <w:p w14:paraId="0699550A" w14:textId="77777777" w:rsidR="0011640B" w:rsidRPr="00817FF3" w:rsidRDefault="0011640B" w:rsidP="0011640B">
      <w:pPr>
        <w:pStyle w:val="Heading3"/>
        <w:numPr>
          <w:ilvl w:val="0"/>
          <w:numId w:val="34"/>
        </w:numPr>
        <w:spacing w:before="0" w:after="0"/>
        <w:ind w:left="851" w:hanging="567"/>
        <w:rPr>
          <w:color w:val="2F5496"/>
          <w:sz w:val="24"/>
          <w:u w:val="none"/>
        </w:rPr>
      </w:pPr>
      <w:bookmarkStart w:id="22" w:name="_Toc482698292"/>
      <w:r w:rsidRPr="00817FF3">
        <w:rPr>
          <w:b/>
          <w:sz w:val="24"/>
        </w:rPr>
        <w:lastRenderedPageBreak/>
        <w:t>IMPLIMENTATION AND REVIEW OF THIS POLICY</w:t>
      </w:r>
      <w:r w:rsidRPr="00817FF3">
        <w:rPr>
          <w:color w:val="2F5496"/>
          <w:sz w:val="24"/>
          <w:u w:val="none"/>
        </w:rPr>
        <w:t>.</w:t>
      </w:r>
      <w:bookmarkEnd w:id="22"/>
    </w:p>
    <w:p w14:paraId="43600905" w14:textId="77777777" w:rsidR="0011640B" w:rsidRPr="00817FF3" w:rsidRDefault="0011640B" w:rsidP="0011640B">
      <w:pPr>
        <w:numPr>
          <w:ilvl w:val="1"/>
          <w:numId w:val="34"/>
        </w:numPr>
        <w:spacing w:line="360" w:lineRule="auto"/>
        <w:ind w:left="1276" w:hanging="567"/>
        <w:rPr>
          <w:rFonts w:cs="Arial"/>
          <w:color w:val="000000"/>
        </w:rPr>
      </w:pPr>
      <w:r w:rsidRPr="00817FF3">
        <w:rPr>
          <w:rFonts w:cs="Arial"/>
          <w:color w:val="000000"/>
        </w:rPr>
        <w:t>This policy shall be implemented once approved by Council. All future credit control actions must be made in accordance with this policy. In terms of section 17(1) of the MFMA this policy must be annual basis and the reviewed policy tabled to Council for approval as part of the budget process.</w:t>
      </w:r>
    </w:p>
    <w:p w14:paraId="5646DAFC" w14:textId="77777777" w:rsidR="0011640B" w:rsidRPr="00817FF3" w:rsidRDefault="0011640B" w:rsidP="0011640B">
      <w:pPr>
        <w:jc w:val="both"/>
        <w:rPr>
          <w:rFonts w:cs="Arial"/>
        </w:rPr>
      </w:pPr>
    </w:p>
    <w:p w14:paraId="774BCB09" w14:textId="77777777" w:rsidR="0011640B" w:rsidRPr="00817FF3" w:rsidRDefault="0011640B" w:rsidP="0011640B">
      <w:pPr>
        <w:pStyle w:val="Heading3"/>
        <w:numPr>
          <w:ilvl w:val="0"/>
          <w:numId w:val="34"/>
        </w:numPr>
        <w:spacing w:before="0" w:after="0"/>
        <w:ind w:left="851" w:hanging="567"/>
        <w:rPr>
          <w:b/>
          <w:sz w:val="24"/>
          <w:u w:val="none"/>
        </w:rPr>
      </w:pPr>
      <w:bookmarkStart w:id="23" w:name="_Toc480915598"/>
      <w:bookmarkStart w:id="24" w:name="_Toc482855525"/>
      <w:r w:rsidRPr="00817FF3">
        <w:rPr>
          <w:b/>
          <w:sz w:val="24"/>
          <w:u w:val="none"/>
        </w:rPr>
        <w:t>APPROVAL OF POLICY</w:t>
      </w:r>
      <w:bookmarkEnd w:id="23"/>
      <w:bookmarkEnd w:id="24"/>
    </w:p>
    <w:p w14:paraId="31B92224" w14:textId="77777777" w:rsidR="0011640B" w:rsidRPr="00817FF3" w:rsidRDefault="0011640B" w:rsidP="0011640B">
      <w:pPr>
        <w:pStyle w:val="BodyText"/>
        <w:jc w:val="both"/>
        <w:rPr>
          <w:b/>
          <w:sz w:val="24"/>
          <w:u w:val="single"/>
        </w:rPr>
      </w:pPr>
    </w:p>
    <w:p w14:paraId="265F7AF3" w14:textId="77777777" w:rsidR="0011640B" w:rsidRPr="00817FF3" w:rsidRDefault="0011640B" w:rsidP="0011640B">
      <w:pPr>
        <w:spacing w:after="200" w:line="276" w:lineRule="auto"/>
        <w:jc w:val="both"/>
        <w:rPr>
          <w:rFonts w:eastAsia="Calibri" w:cs="Arial"/>
          <w:b/>
          <w:bCs/>
        </w:rPr>
      </w:pPr>
      <w:r w:rsidRPr="00817FF3">
        <w:rPr>
          <w:rFonts w:eastAsia="Calibri" w:cs="Arial"/>
        </w:rPr>
        <w:t>Signed by the Municipal Manager</w:t>
      </w:r>
      <w:r w:rsidRPr="00817FF3">
        <w:rPr>
          <w:rFonts w:eastAsia="Calibri" w:cs="Arial"/>
          <w:b/>
          <w:bCs/>
        </w:rPr>
        <w:t>:</w:t>
      </w:r>
    </w:p>
    <w:p w14:paraId="37FC74C6" w14:textId="77777777" w:rsidR="0011640B" w:rsidRPr="00817FF3" w:rsidRDefault="0011640B" w:rsidP="0011640B">
      <w:pPr>
        <w:pStyle w:val="BodyText"/>
        <w:jc w:val="both"/>
        <w:rPr>
          <w:b/>
          <w:sz w:val="24"/>
          <w:u w:val="single"/>
        </w:rPr>
      </w:pPr>
    </w:p>
    <w:p w14:paraId="6B18A81E" w14:textId="77777777" w:rsidR="0011640B" w:rsidRPr="00817FF3" w:rsidRDefault="0011640B" w:rsidP="0011640B">
      <w:pPr>
        <w:pStyle w:val="BodyText"/>
        <w:jc w:val="both"/>
        <w:rPr>
          <w:b/>
          <w:sz w:val="24"/>
          <w:u w:val="single"/>
        </w:rPr>
      </w:pPr>
    </w:p>
    <w:p w14:paraId="2A762FF5" w14:textId="6DAF8369" w:rsidR="0011640B" w:rsidRPr="00460E77" w:rsidRDefault="0011640B" w:rsidP="0011640B">
      <w:pPr>
        <w:jc w:val="both"/>
        <w:rPr>
          <w:rFonts w:eastAsia="Calibri" w:cs="Arial"/>
          <w:bCs/>
        </w:rPr>
      </w:pPr>
      <w:r w:rsidRPr="00817FF3">
        <w:rPr>
          <w:rFonts w:eastAsia="Calibri" w:cs="Arial"/>
          <w:bCs/>
        </w:rPr>
        <w:t>___________________</w:t>
      </w:r>
      <w:r w:rsidRPr="00817FF3">
        <w:rPr>
          <w:rFonts w:eastAsia="Calibri" w:cs="Arial"/>
          <w:bCs/>
        </w:rPr>
        <w:tab/>
      </w:r>
      <w:r w:rsidRPr="00817FF3">
        <w:rPr>
          <w:rFonts w:eastAsia="Calibri" w:cs="Arial"/>
          <w:bCs/>
        </w:rPr>
        <w:tab/>
      </w:r>
      <w:r w:rsidRPr="00817FF3">
        <w:rPr>
          <w:rFonts w:eastAsia="Calibri" w:cs="Arial"/>
          <w:bCs/>
        </w:rPr>
        <w:tab/>
      </w:r>
      <w:r w:rsidRPr="00817FF3">
        <w:rPr>
          <w:rFonts w:eastAsia="Calibri" w:cs="Arial"/>
          <w:bCs/>
        </w:rPr>
        <w:tab/>
      </w:r>
      <w:r w:rsidRPr="00817FF3">
        <w:rPr>
          <w:rFonts w:eastAsia="Calibri" w:cs="Arial"/>
          <w:bCs/>
        </w:rPr>
        <w:tab/>
      </w:r>
      <w:r w:rsidRPr="00817FF3">
        <w:rPr>
          <w:rFonts w:eastAsia="Calibri" w:cs="Arial"/>
          <w:bCs/>
        </w:rPr>
        <w:tab/>
        <w:t>_________________</w:t>
      </w:r>
      <w:r w:rsidRPr="00817FF3">
        <w:rPr>
          <w:rFonts w:eastAsia="Calibri" w:cs="Arial"/>
          <w:b/>
        </w:rPr>
        <w:tab/>
      </w:r>
      <w:r w:rsidRPr="00817FF3">
        <w:rPr>
          <w:rFonts w:eastAsia="Calibri" w:cs="Arial"/>
          <w:b/>
        </w:rPr>
        <w:tab/>
      </w:r>
      <w:r w:rsidRPr="00817FF3">
        <w:rPr>
          <w:rFonts w:eastAsia="Calibri" w:cs="Arial"/>
          <w:b/>
        </w:rPr>
        <w:tab/>
      </w:r>
      <w:r w:rsidRPr="00817FF3">
        <w:rPr>
          <w:rFonts w:eastAsia="Calibri" w:cs="Arial"/>
          <w:b/>
        </w:rPr>
        <w:tab/>
      </w:r>
      <w:r w:rsidRPr="00817FF3">
        <w:rPr>
          <w:rFonts w:eastAsia="Calibri" w:cs="Arial"/>
          <w:b/>
        </w:rPr>
        <w:tab/>
      </w:r>
      <w:r w:rsidRPr="00817FF3">
        <w:rPr>
          <w:rFonts w:eastAsia="Calibri" w:cs="Arial"/>
          <w:b/>
        </w:rPr>
        <w:tab/>
      </w:r>
    </w:p>
    <w:p w14:paraId="15857AB1" w14:textId="6067E1D9" w:rsidR="00E34F36" w:rsidRPr="00817FF3" w:rsidRDefault="0011640B" w:rsidP="00D3127F">
      <w:pPr>
        <w:jc w:val="both"/>
        <w:rPr>
          <w:rFonts w:eastAsiaTheme="minorHAnsi" w:cs="Arial"/>
          <w:lang w:val="en-ZA"/>
        </w:rPr>
      </w:pPr>
      <w:r w:rsidRPr="00817FF3">
        <w:rPr>
          <w:rFonts w:eastAsia="Calibri" w:cs="Arial"/>
          <w:b/>
        </w:rPr>
        <w:t>MUNICIPAL MANAGER</w:t>
      </w:r>
      <w:r w:rsidRPr="00817FF3">
        <w:rPr>
          <w:rFonts w:eastAsia="Calibri" w:cs="Arial"/>
          <w:bCs/>
        </w:rPr>
        <w:tab/>
      </w:r>
      <w:r w:rsidRPr="00817FF3">
        <w:rPr>
          <w:rFonts w:eastAsia="Calibri" w:cs="Arial"/>
          <w:bCs/>
        </w:rPr>
        <w:tab/>
      </w:r>
      <w:r w:rsidRPr="00817FF3">
        <w:rPr>
          <w:rFonts w:eastAsia="Calibri" w:cs="Arial"/>
          <w:bCs/>
        </w:rPr>
        <w:tab/>
      </w:r>
      <w:r w:rsidRPr="00817FF3">
        <w:rPr>
          <w:rFonts w:eastAsia="Calibri" w:cs="Arial"/>
          <w:bCs/>
        </w:rPr>
        <w:tab/>
      </w:r>
      <w:r w:rsidRPr="00817FF3">
        <w:rPr>
          <w:rFonts w:eastAsia="Calibri" w:cs="Arial"/>
          <w:bCs/>
        </w:rPr>
        <w:tab/>
      </w:r>
      <w:r w:rsidRPr="00817FF3">
        <w:rPr>
          <w:rFonts w:eastAsia="Calibri" w:cs="Arial"/>
          <w:bCs/>
        </w:rPr>
        <w:tab/>
      </w:r>
      <w:r w:rsidR="00460E77" w:rsidRPr="00817FF3">
        <w:rPr>
          <w:rFonts w:eastAsia="Calibri" w:cs="Arial"/>
          <w:b/>
        </w:rPr>
        <w:t>DATE</w:t>
      </w:r>
    </w:p>
    <w:sectPr w:rsidR="00E34F36" w:rsidRPr="00817FF3" w:rsidSect="0021281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24279" w14:textId="77777777" w:rsidR="009F6913" w:rsidRDefault="009F6913" w:rsidP="009678FB">
      <w:r>
        <w:separator/>
      </w:r>
    </w:p>
  </w:endnote>
  <w:endnote w:type="continuationSeparator" w:id="0">
    <w:p w14:paraId="63ADF2CE" w14:textId="77777777" w:rsidR="009F6913" w:rsidRDefault="009F6913" w:rsidP="00967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95D1F" w14:textId="77777777" w:rsidR="00B92FA5" w:rsidRDefault="00B92FA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4882591"/>
      <w:docPartObj>
        <w:docPartGallery w:val="Page Numbers (Bottom of Page)"/>
        <w:docPartUnique/>
      </w:docPartObj>
    </w:sdtPr>
    <w:sdtEndPr>
      <w:rPr>
        <w:noProof/>
      </w:rPr>
    </w:sdtEndPr>
    <w:sdtContent>
      <w:p w14:paraId="770408B4" w14:textId="0ABF7119" w:rsidR="00AD12BD" w:rsidRDefault="00AD12BD">
        <w:pPr>
          <w:pStyle w:val="Footer"/>
          <w:jc w:val="center"/>
        </w:pPr>
        <w:r>
          <w:fldChar w:fldCharType="begin"/>
        </w:r>
        <w:r>
          <w:instrText xml:space="preserve"> PAGE   \* MERGEFORMAT </w:instrText>
        </w:r>
        <w:r>
          <w:fldChar w:fldCharType="separate"/>
        </w:r>
        <w:r w:rsidR="00DB0653">
          <w:rPr>
            <w:noProof/>
          </w:rPr>
          <w:t>22</w:t>
        </w:r>
        <w:r>
          <w:rPr>
            <w:noProof/>
          </w:rPr>
          <w:fldChar w:fldCharType="end"/>
        </w:r>
      </w:p>
    </w:sdtContent>
  </w:sdt>
  <w:p w14:paraId="70CEE15E" w14:textId="77777777" w:rsidR="00AD12BD" w:rsidRDefault="00AD12B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D521E" w14:textId="77777777" w:rsidR="00B92FA5" w:rsidRDefault="00B92FA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36846" w14:textId="77777777" w:rsidR="009F6913" w:rsidRDefault="009F6913" w:rsidP="009678FB">
      <w:r>
        <w:separator/>
      </w:r>
    </w:p>
  </w:footnote>
  <w:footnote w:type="continuationSeparator" w:id="0">
    <w:p w14:paraId="7BD25719" w14:textId="77777777" w:rsidR="009F6913" w:rsidRDefault="009F6913" w:rsidP="009678F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D7252" w14:textId="77777777" w:rsidR="00B92FA5" w:rsidRDefault="00B92FA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B8603" w14:textId="77777777" w:rsidR="00AD12BD" w:rsidRDefault="00AD12BD">
    <w:pPr>
      <w:spacing w:line="264" w:lineRule="auto"/>
    </w:pPr>
    <w:r>
      <w:rPr>
        <w:noProof/>
        <w:lang w:val="en-ZA" w:eastAsia="en-ZA"/>
      </w:rPr>
      <mc:AlternateContent>
        <mc:Choice Requires="wps">
          <w:drawing>
            <wp:anchor distT="0" distB="0" distL="114300" distR="114300" simplePos="0" relativeHeight="251659264" behindDoc="0" locked="0" layoutInCell="1" allowOverlap="1" wp14:anchorId="30DC52D5" wp14:editId="0F628794">
              <wp:simplePos x="0" y="0"/>
              <wp:positionH relativeFrom="page">
                <wp:align>center</wp:align>
              </wp:positionH>
              <wp:positionV relativeFrom="page">
                <wp:align>center</wp:align>
              </wp:positionV>
              <wp:extent cx="7157720" cy="10130790"/>
              <wp:effectExtent l="0" t="0" r="18415" b="15240"/>
              <wp:wrapNone/>
              <wp:docPr id="2"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7720" cy="1013079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6278CAE" id="Rectangle 222" o:spid="_x0000_s1026" style="position:absolute;margin-left:0;margin-top:0;width:563.6pt;height:797.7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" filled="f" strokecolor="#938953 [1614]" strokeweight="1.25pt">
              <v:path arrowok="t"/>
              <w10:wrap anchorx="page" anchory="page"/>
            </v:rect>
          </w:pict>
        </mc:Fallback>
      </mc:AlternateContent>
    </w:r>
  </w:p>
  <w:p w14:paraId="0260E08F" w14:textId="77777777" w:rsidR="00AD12BD" w:rsidRPr="003C6B02" w:rsidRDefault="00AD12BD" w:rsidP="009678FB">
    <w:pPr>
      <w:pStyle w:val="Header"/>
      <w:jc w:val="center"/>
      <w:rPr>
        <w:b/>
        <w:i/>
      </w:rPr>
    </w:pPr>
    <w:r w:rsidRPr="003C6B02">
      <w:rPr>
        <w:b/>
        <w:i/>
      </w:rPr>
      <w:t xml:space="preserve">MAFUBE LOCAL MUNICIPALITY </w:t>
    </w:r>
  </w:p>
  <w:p w14:paraId="26375E6F" w14:textId="2FFA6E80" w:rsidR="00AD12BD" w:rsidRPr="003C6B02" w:rsidRDefault="00AD12BD" w:rsidP="001E77C9">
    <w:pPr>
      <w:pStyle w:val="Header"/>
      <w:jc w:val="center"/>
      <w:rPr>
        <w:b/>
        <w:i/>
      </w:rPr>
    </w:pPr>
    <w:r w:rsidRPr="003C6B02">
      <w:rPr>
        <w:b/>
        <w:i/>
      </w:rPr>
      <w:t>CREDIT</w:t>
    </w:r>
    <w:r w:rsidR="00B92FA5">
      <w:rPr>
        <w:b/>
        <w:i/>
      </w:rPr>
      <w:t xml:space="preserve"> CONTROL</w:t>
    </w:r>
    <w:r w:rsidRPr="003C6B02">
      <w:rPr>
        <w:b/>
        <w:i/>
      </w:rPr>
      <w:t xml:space="preserve"> AND DEBT COLLECTION POLICY</w:t>
    </w:r>
  </w:p>
  <w:p w14:paraId="02368BBB" w14:textId="3839A106" w:rsidR="00AD12BD" w:rsidRPr="003C6B02" w:rsidRDefault="00AD12BD" w:rsidP="008246DF">
    <w:pPr>
      <w:pStyle w:val="Header"/>
      <w:jc w:val="center"/>
      <w:rPr>
        <w:b/>
        <w:i/>
      </w:rPr>
    </w:pPr>
    <w:r>
      <w:rPr>
        <w:b/>
        <w:i/>
      </w:rPr>
      <w:t xml:space="preserve"> 2025-2026</w:t>
    </w:r>
  </w:p>
  <w:p w14:paraId="0AD0AC82" w14:textId="77777777" w:rsidR="00AD12BD" w:rsidRDefault="00AD12BD" w:rsidP="001E77C9">
    <w:pPr>
      <w:pStyle w:val="Header"/>
      <w:jc w:val="center"/>
    </w:pPr>
  </w:p>
  <w:p w14:paraId="09FBAE3C" w14:textId="77777777" w:rsidR="00AD12BD" w:rsidRDefault="00AD12BD" w:rsidP="009678FB">
    <w:pPr>
      <w:pStyle w:val="Header"/>
      <w:jc w:val="center"/>
    </w:pPr>
    <w:r>
      <w:rPr>
        <w:rFonts w:cs="Arial"/>
        <w:b/>
        <w:noProof/>
        <w:lang w:val="en-ZA" w:eastAsia="en-ZA"/>
      </w:rPr>
      <w:drawing>
        <wp:inline distT="0" distB="0" distL="0" distR="0" wp14:anchorId="51F7F635" wp14:editId="30AD26FF">
          <wp:extent cx="647700"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1104900"/>
                  </a:xfrm>
                  <a:prstGeom prst="rect">
                    <a:avLst/>
                  </a:prstGeom>
                  <a:noFill/>
                  <a:ln>
                    <a:noFill/>
                  </a:ln>
                </pic:spPr>
              </pic:pic>
            </a:graphicData>
          </a:graphic>
        </wp:inline>
      </w:drawing>
    </w:r>
  </w:p>
  <w:p w14:paraId="1757E1E1" w14:textId="77777777" w:rsidR="00AD12BD" w:rsidRDefault="00AD12B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24BFA" w14:textId="77777777" w:rsidR="00B92FA5" w:rsidRDefault="00B92FA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702D"/>
    <w:multiLevelType w:val="hybridMultilevel"/>
    <w:tmpl w:val="A5AAFD94"/>
    <w:lvl w:ilvl="0" w:tplc="C480EE90">
      <w:numFmt w:val="bullet"/>
      <w:lvlText w:val="-"/>
      <w:lvlJc w:val="left"/>
      <w:pPr>
        <w:ind w:left="2070" w:hanging="360"/>
      </w:pPr>
      <w:rPr>
        <w:rFonts w:ascii="Arial" w:eastAsia="Times New Roman" w:hAnsi="Arial" w:cs="Arial" w:hint="default"/>
      </w:rPr>
    </w:lvl>
    <w:lvl w:ilvl="1" w:tplc="1C090003">
      <w:start w:val="1"/>
      <w:numFmt w:val="bullet"/>
      <w:lvlText w:val="o"/>
      <w:lvlJc w:val="left"/>
      <w:pPr>
        <w:ind w:left="2790" w:hanging="360"/>
      </w:pPr>
      <w:rPr>
        <w:rFonts w:ascii="Courier New" w:hAnsi="Courier New" w:cs="Courier New" w:hint="default"/>
      </w:rPr>
    </w:lvl>
    <w:lvl w:ilvl="2" w:tplc="1C090005">
      <w:start w:val="1"/>
      <w:numFmt w:val="bullet"/>
      <w:lvlText w:val=""/>
      <w:lvlJc w:val="left"/>
      <w:pPr>
        <w:ind w:left="3510" w:hanging="360"/>
      </w:pPr>
      <w:rPr>
        <w:rFonts w:ascii="Wingdings" w:hAnsi="Wingdings" w:hint="default"/>
      </w:rPr>
    </w:lvl>
    <w:lvl w:ilvl="3" w:tplc="1C090001" w:tentative="1">
      <w:start w:val="1"/>
      <w:numFmt w:val="bullet"/>
      <w:lvlText w:val=""/>
      <w:lvlJc w:val="left"/>
      <w:pPr>
        <w:ind w:left="4230" w:hanging="360"/>
      </w:pPr>
      <w:rPr>
        <w:rFonts w:ascii="Symbol" w:hAnsi="Symbol" w:hint="default"/>
      </w:rPr>
    </w:lvl>
    <w:lvl w:ilvl="4" w:tplc="1C090003" w:tentative="1">
      <w:start w:val="1"/>
      <w:numFmt w:val="bullet"/>
      <w:lvlText w:val="o"/>
      <w:lvlJc w:val="left"/>
      <w:pPr>
        <w:ind w:left="4950" w:hanging="360"/>
      </w:pPr>
      <w:rPr>
        <w:rFonts w:ascii="Courier New" w:hAnsi="Courier New" w:cs="Courier New" w:hint="default"/>
      </w:rPr>
    </w:lvl>
    <w:lvl w:ilvl="5" w:tplc="1C090005" w:tentative="1">
      <w:start w:val="1"/>
      <w:numFmt w:val="bullet"/>
      <w:lvlText w:val=""/>
      <w:lvlJc w:val="left"/>
      <w:pPr>
        <w:ind w:left="5670" w:hanging="360"/>
      </w:pPr>
      <w:rPr>
        <w:rFonts w:ascii="Wingdings" w:hAnsi="Wingdings" w:hint="default"/>
      </w:rPr>
    </w:lvl>
    <w:lvl w:ilvl="6" w:tplc="1C090001" w:tentative="1">
      <w:start w:val="1"/>
      <w:numFmt w:val="bullet"/>
      <w:lvlText w:val=""/>
      <w:lvlJc w:val="left"/>
      <w:pPr>
        <w:ind w:left="6390" w:hanging="360"/>
      </w:pPr>
      <w:rPr>
        <w:rFonts w:ascii="Symbol" w:hAnsi="Symbol" w:hint="default"/>
      </w:rPr>
    </w:lvl>
    <w:lvl w:ilvl="7" w:tplc="1C090003" w:tentative="1">
      <w:start w:val="1"/>
      <w:numFmt w:val="bullet"/>
      <w:lvlText w:val="o"/>
      <w:lvlJc w:val="left"/>
      <w:pPr>
        <w:ind w:left="7110" w:hanging="360"/>
      </w:pPr>
      <w:rPr>
        <w:rFonts w:ascii="Courier New" w:hAnsi="Courier New" w:cs="Courier New" w:hint="default"/>
      </w:rPr>
    </w:lvl>
    <w:lvl w:ilvl="8" w:tplc="1C090005" w:tentative="1">
      <w:start w:val="1"/>
      <w:numFmt w:val="bullet"/>
      <w:lvlText w:val=""/>
      <w:lvlJc w:val="left"/>
      <w:pPr>
        <w:ind w:left="7830" w:hanging="360"/>
      </w:pPr>
      <w:rPr>
        <w:rFonts w:ascii="Wingdings" w:hAnsi="Wingdings" w:hint="default"/>
      </w:rPr>
    </w:lvl>
  </w:abstractNum>
  <w:abstractNum w:abstractNumId="1" w15:restartNumberingAfterBreak="0">
    <w:nsid w:val="02680141"/>
    <w:multiLevelType w:val="hybridMultilevel"/>
    <w:tmpl w:val="72D60166"/>
    <w:lvl w:ilvl="0" w:tplc="BA7E00C6">
      <w:start w:val="1"/>
      <w:numFmt w:val="lowerLetter"/>
      <w:lvlText w:val="%1)"/>
      <w:lvlJc w:val="left"/>
      <w:pPr>
        <w:ind w:left="3272" w:hanging="360"/>
      </w:pPr>
      <w:rPr>
        <w:rFonts w:hint="default"/>
      </w:rPr>
    </w:lvl>
    <w:lvl w:ilvl="1" w:tplc="1C090019" w:tentative="1">
      <w:start w:val="1"/>
      <w:numFmt w:val="lowerLetter"/>
      <w:lvlText w:val="%2."/>
      <w:lvlJc w:val="left"/>
      <w:pPr>
        <w:ind w:left="3992" w:hanging="360"/>
      </w:pPr>
    </w:lvl>
    <w:lvl w:ilvl="2" w:tplc="1C09001B" w:tentative="1">
      <w:start w:val="1"/>
      <w:numFmt w:val="lowerRoman"/>
      <w:lvlText w:val="%3."/>
      <w:lvlJc w:val="right"/>
      <w:pPr>
        <w:ind w:left="4712" w:hanging="180"/>
      </w:pPr>
    </w:lvl>
    <w:lvl w:ilvl="3" w:tplc="1C09000F" w:tentative="1">
      <w:start w:val="1"/>
      <w:numFmt w:val="decimal"/>
      <w:lvlText w:val="%4."/>
      <w:lvlJc w:val="left"/>
      <w:pPr>
        <w:ind w:left="5432" w:hanging="360"/>
      </w:pPr>
    </w:lvl>
    <w:lvl w:ilvl="4" w:tplc="1C090019" w:tentative="1">
      <w:start w:val="1"/>
      <w:numFmt w:val="lowerLetter"/>
      <w:lvlText w:val="%5."/>
      <w:lvlJc w:val="left"/>
      <w:pPr>
        <w:ind w:left="6152" w:hanging="360"/>
      </w:pPr>
    </w:lvl>
    <w:lvl w:ilvl="5" w:tplc="1C09001B" w:tentative="1">
      <w:start w:val="1"/>
      <w:numFmt w:val="lowerRoman"/>
      <w:lvlText w:val="%6."/>
      <w:lvlJc w:val="right"/>
      <w:pPr>
        <w:ind w:left="6872" w:hanging="180"/>
      </w:pPr>
    </w:lvl>
    <w:lvl w:ilvl="6" w:tplc="1C09000F" w:tentative="1">
      <w:start w:val="1"/>
      <w:numFmt w:val="decimal"/>
      <w:lvlText w:val="%7."/>
      <w:lvlJc w:val="left"/>
      <w:pPr>
        <w:ind w:left="7592" w:hanging="360"/>
      </w:pPr>
    </w:lvl>
    <w:lvl w:ilvl="7" w:tplc="1C090019" w:tentative="1">
      <w:start w:val="1"/>
      <w:numFmt w:val="lowerLetter"/>
      <w:lvlText w:val="%8."/>
      <w:lvlJc w:val="left"/>
      <w:pPr>
        <w:ind w:left="8312" w:hanging="360"/>
      </w:pPr>
    </w:lvl>
    <w:lvl w:ilvl="8" w:tplc="1C09001B" w:tentative="1">
      <w:start w:val="1"/>
      <w:numFmt w:val="lowerRoman"/>
      <w:lvlText w:val="%9."/>
      <w:lvlJc w:val="right"/>
      <w:pPr>
        <w:ind w:left="9032" w:hanging="180"/>
      </w:pPr>
    </w:lvl>
  </w:abstractNum>
  <w:abstractNum w:abstractNumId="2" w15:restartNumberingAfterBreak="0">
    <w:nsid w:val="06E07A1A"/>
    <w:multiLevelType w:val="multilevel"/>
    <w:tmpl w:val="EE84DC9A"/>
    <w:lvl w:ilvl="0">
      <w:start w:val="9"/>
      <w:numFmt w:val="decimal"/>
      <w:lvlText w:val="%1"/>
      <w:lvlJc w:val="left"/>
      <w:pPr>
        <w:ind w:left="480" w:hanging="480"/>
      </w:pPr>
      <w:rPr>
        <w:rFonts w:ascii="Times New Roman" w:hAnsi="Times New Roman" w:cs="Times New Roman" w:hint="default"/>
        <w:sz w:val="24"/>
      </w:rPr>
    </w:lvl>
    <w:lvl w:ilvl="1">
      <w:start w:val="6"/>
      <w:numFmt w:val="decimal"/>
      <w:lvlText w:val="%1.%2"/>
      <w:lvlJc w:val="left"/>
      <w:pPr>
        <w:ind w:left="660" w:hanging="480"/>
      </w:pPr>
      <w:rPr>
        <w:rFonts w:ascii="Times New Roman" w:hAnsi="Times New Roman" w:cs="Times New Roman" w:hint="default"/>
        <w:sz w:val="24"/>
      </w:rPr>
    </w:lvl>
    <w:lvl w:ilvl="2">
      <w:start w:val="1"/>
      <w:numFmt w:val="lowerLetter"/>
      <w:lvlText w:val="%3)"/>
      <w:lvlJc w:val="left"/>
      <w:pPr>
        <w:ind w:left="1080" w:hanging="720"/>
      </w:pPr>
      <w:rPr>
        <w:rFonts w:hint="default"/>
        <w:sz w:val="20"/>
        <w:szCs w:val="20"/>
      </w:rPr>
    </w:lvl>
    <w:lvl w:ilvl="3">
      <w:start w:val="1"/>
      <w:numFmt w:val="decimal"/>
      <w:lvlText w:val="%1.%2.%3.%4"/>
      <w:lvlJc w:val="left"/>
      <w:pPr>
        <w:ind w:left="1260" w:hanging="720"/>
      </w:pPr>
      <w:rPr>
        <w:rFonts w:ascii="Times New Roman" w:hAnsi="Times New Roman" w:cs="Times New Roman" w:hint="default"/>
        <w:sz w:val="24"/>
      </w:rPr>
    </w:lvl>
    <w:lvl w:ilvl="4">
      <w:start w:val="1"/>
      <w:numFmt w:val="decimal"/>
      <w:lvlText w:val="%1.%2.%3.%4.%5"/>
      <w:lvlJc w:val="left"/>
      <w:pPr>
        <w:ind w:left="1800" w:hanging="1080"/>
      </w:pPr>
      <w:rPr>
        <w:rFonts w:ascii="Times New Roman" w:hAnsi="Times New Roman" w:cs="Times New Roman" w:hint="default"/>
        <w:sz w:val="24"/>
      </w:rPr>
    </w:lvl>
    <w:lvl w:ilvl="5">
      <w:start w:val="1"/>
      <w:numFmt w:val="decimal"/>
      <w:lvlText w:val="%1.%2.%3.%4.%5.%6"/>
      <w:lvlJc w:val="left"/>
      <w:pPr>
        <w:ind w:left="1980" w:hanging="1080"/>
      </w:pPr>
      <w:rPr>
        <w:rFonts w:ascii="Times New Roman" w:hAnsi="Times New Roman" w:cs="Times New Roman" w:hint="default"/>
        <w:sz w:val="24"/>
      </w:rPr>
    </w:lvl>
    <w:lvl w:ilvl="6">
      <w:start w:val="1"/>
      <w:numFmt w:val="decimal"/>
      <w:lvlText w:val="%1.%2.%3.%4.%5.%6.%7"/>
      <w:lvlJc w:val="left"/>
      <w:pPr>
        <w:ind w:left="2520" w:hanging="1440"/>
      </w:pPr>
      <w:rPr>
        <w:rFonts w:ascii="Times New Roman" w:hAnsi="Times New Roman" w:cs="Times New Roman" w:hint="default"/>
        <w:sz w:val="24"/>
      </w:rPr>
    </w:lvl>
    <w:lvl w:ilvl="7">
      <w:start w:val="1"/>
      <w:numFmt w:val="decimal"/>
      <w:lvlText w:val="%1.%2.%3.%4.%5.%6.%7.%8"/>
      <w:lvlJc w:val="left"/>
      <w:pPr>
        <w:ind w:left="2700" w:hanging="1440"/>
      </w:pPr>
      <w:rPr>
        <w:rFonts w:ascii="Times New Roman" w:hAnsi="Times New Roman" w:cs="Times New Roman" w:hint="default"/>
        <w:sz w:val="24"/>
      </w:rPr>
    </w:lvl>
    <w:lvl w:ilvl="8">
      <w:start w:val="1"/>
      <w:numFmt w:val="decimal"/>
      <w:lvlText w:val="%1.%2.%3.%4.%5.%6.%7.%8.%9"/>
      <w:lvlJc w:val="left"/>
      <w:pPr>
        <w:ind w:left="3240" w:hanging="1800"/>
      </w:pPr>
      <w:rPr>
        <w:rFonts w:ascii="Times New Roman" w:hAnsi="Times New Roman" w:cs="Times New Roman" w:hint="default"/>
        <w:sz w:val="24"/>
      </w:rPr>
    </w:lvl>
  </w:abstractNum>
  <w:abstractNum w:abstractNumId="3" w15:restartNumberingAfterBreak="0">
    <w:nsid w:val="086C5491"/>
    <w:multiLevelType w:val="hybridMultilevel"/>
    <w:tmpl w:val="062E7B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9C87DE9"/>
    <w:multiLevelType w:val="hybridMultilevel"/>
    <w:tmpl w:val="FBEEA50C"/>
    <w:lvl w:ilvl="0" w:tplc="7D7808D4">
      <w:start w:val="1"/>
      <w:numFmt w:val="lowerRoman"/>
      <w:lvlText w:val="(%1)"/>
      <w:lvlJc w:val="left"/>
      <w:pPr>
        <w:ind w:left="3225" w:hanging="720"/>
      </w:pPr>
      <w:rPr>
        <w:rFonts w:hint="default"/>
      </w:rPr>
    </w:lvl>
    <w:lvl w:ilvl="1" w:tplc="1C090019" w:tentative="1">
      <w:start w:val="1"/>
      <w:numFmt w:val="lowerLetter"/>
      <w:lvlText w:val="%2."/>
      <w:lvlJc w:val="left"/>
      <w:pPr>
        <w:ind w:left="3585" w:hanging="360"/>
      </w:pPr>
    </w:lvl>
    <w:lvl w:ilvl="2" w:tplc="1C09001B" w:tentative="1">
      <w:start w:val="1"/>
      <w:numFmt w:val="lowerRoman"/>
      <w:lvlText w:val="%3."/>
      <w:lvlJc w:val="right"/>
      <w:pPr>
        <w:ind w:left="4305" w:hanging="180"/>
      </w:pPr>
    </w:lvl>
    <w:lvl w:ilvl="3" w:tplc="1C09000F" w:tentative="1">
      <w:start w:val="1"/>
      <w:numFmt w:val="decimal"/>
      <w:lvlText w:val="%4."/>
      <w:lvlJc w:val="left"/>
      <w:pPr>
        <w:ind w:left="5025" w:hanging="360"/>
      </w:pPr>
    </w:lvl>
    <w:lvl w:ilvl="4" w:tplc="1C090019" w:tentative="1">
      <w:start w:val="1"/>
      <w:numFmt w:val="lowerLetter"/>
      <w:lvlText w:val="%5."/>
      <w:lvlJc w:val="left"/>
      <w:pPr>
        <w:ind w:left="5745" w:hanging="360"/>
      </w:pPr>
    </w:lvl>
    <w:lvl w:ilvl="5" w:tplc="1C09001B" w:tentative="1">
      <w:start w:val="1"/>
      <w:numFmt w:val="lowerRoman"/>
      <w:lvlText w:val="%6."/>
      <w:lvlJc w:val="right"/>
      <w:pPr>
        <w:ind w:left="6465" w:hanging="180"/>
      </w:pPr>
    </w:lvl>
    <w:lvl w:ilvl="6" w:tplc="1C09000F" w:tentative="1">
      <w:start w:val="1"/>
      <w:numFmt w:val="decimal"/>
      <w:lvlText w:val="%7."/>
      <w:lvlJc w:val="left"/>
      <w:pPr>
        <w:ind w:left="7185" w:hanging="360"/>
      </w:pPr>
    </w:lvl>
    <w:lvl w:ilvl="7" w:tplc="1C090019" w:tentative="1">
      <w:start w:val="1"/>
      <w:numFmt w:val="lowerLetter"/>
      <w:lvlText w:val="%8."/>
      <w:lvlJc w:val="left"/>
      <w:pPr>
        <w:ind w:left="7905" w:hanging="360"/>
      </w:pPr>
    </w:lvl>
    <w:lvl w:ilvl="8" w:tplc="1C09001B" w:tentative="1">
      <w:start w:val="1"/>
      <w:numFmt w:val="lowerRoman"/>
      <w:lvlText w:val="%9."/>
      <w:lvlJc w:val="right"/>
      <w:pPr>
        <w:ind w:left="8625" w:hanging="180"/>
      </w:pPr>
    </w:lvl>
  </w:abstractNum>
  <w:abstractNum w:abstractNumId="5" w15:restartNumberingAfterBreak="0">
    <w:nsid w:val="09D90648"/>
    <w:multiLevelType w:val="hybridMultilevel"/>
    <w:tmpl w:val="511E46FC"/>
    <w:lvl w:ilvl="0" w:tplc="9B9E96B4">
      <w:start w:val="1"/>
      <w:numFmt w:val="lowerRoman"/>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17C674D"/>
    <w:multiLevelType w:val="multilevel"/>
    <w:tmpl w:val="997A5CC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7C54E7"/>
    <w:multiLevelType w:val="hybridMultilevel"/>
    <w:tmpl w:val="C82CF192"/>
    <w:lvl w:ilvl="0" w:tplc="829C3918">
      <w:start w:val="1"/>
      <w:numFmt w:val="lowerLetter"/>
      <w:lvlText w:val="%1)"/>
      <w:lvlJc w:val="left"/>
      <w:pPr>
        <w:ind w:left="720" w:hanging="360"/>
      </w:pPr>
      <w:rPr>
        <w:rFonts w:ascii="Times New Roman" w:hAnsi="Times New Roman" w:cs="Times New Roman" w:hint="default"/>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6CB11FC"/>
    <w:multiLevelType w:val="multilevel"/>
    <w:tmpl w:val="9AECB8C0"/>
    <w:lvl w:ilvl="0">
      <w:start w:val="1"/>
      <w:numFmt w:val="decimal"/>
      <w:lvlText w:val="%1."/>
      <w:lvlJc w:val="left"/>
      <w:pPr>
        <w:ind w:left="2062" w:hanging="360"/>
      </w:pPr>
      <w:rPr>
        <w:rFonts w:ascii="Bookman Old Style" w:hAnsi="Bookman Old Style" w:hint="default"/>
        <w:b/>
        <w:color w:val="auto"/>
        <w:sz w:val="22"/>
        <w:szCs w:val="22"/>
      </w:rPr>
    </w:lvl>
    <w:lvl w:ilvl="1">
      <w:start w:val="1"/>
      <w:numFmt w:val="decimal"/>
      <w:isLgl/>
      <w:lvlText w:val="%1.%2"/>
      <w:lvlJc w:val="left"/>
      <w:pPr>
        <w:ind w:left="4690" w:hanging="720"/>
      </w:pPr>
      <w:rPr>
        <w:rFonts w:ascii="Arial" w:hAnsi="Arial" w:cs="Arial" w:hint="default"/>
        <w:color w:val="000000"/>
        <w:sz w:val="20"/>
        <w:szCs w:val="20"/>
        <w:u w:val="none"/>
      </w:rPr>
    </w:lvl>
    <w:lvl w:ilvl="2">
      <w:start w:val="1"/>
      <w:numFmt w:val="decimal"/>
      <w:isLgl/>
      <w:lvlText w:val="%1.%2.%3"/>
      <w:lvlJc w:val="left"/>
      <w:pPr>
        <w:ind w:left="1146" w:hanging="720"/>
      </w:pPr>
      <w:rPr>
        <w:rFonts w:ascii="Arial" w:hAnsi="Arial" w:cs="Calibri" w:hint="default"/>
        <w:color w:val="000000"/>
        <w:sz w:val="20"/>
        <w:u w:val="none"/>
      </w:rPr>
    </w:lvl>
    <w:lvl w:ilvl="3">
      <w:start w:val="1"/>
      <w:numFmt w:val="decimal"/>
      <w:isLgl/>
      <w:lvlText w:val="%1.%2.%3.%4"/>
      <w:lvlJc w:val="left"/>
      <w:pPr>
        <w:ind w:left="1506" w:hanging="1080"/>
      </w:pPr>
      <w:rPr>
        <w:rFonts w:ascii="Bookman Old Style" w:hAnsi="Bookman Old Style" w:cs="Calibri"/>
        <w:color w:val="000000"/>
        <w:sz w:val="22"/>
        <w:u w:val="single"/>
      </w:rPr>
    </w:lvl>
    <w:lvl w:ilvl="4">
      <w:start w:val="1"/>
      <w:numFmt w:val="decimal"/>
      <w:isLgl/>
      <w:lvlText w:val="%1.%2.%3.%4.%5"/>
      <w:lvlJc w:val="left"/>
      <w:pPr>
        <w:ind w:left="1506" w:hanging="1080"/>
      </w:pPr>
      <w:rPr>
        <w:rFonts w:ascii="Bookman Old Style" w:hAnsi="Bookman Old Style" w:cs="Calibri" w:hint="default"/>
        <w:color w:val="000000"/>
        <w:sz w:val="22"/>
        <w:u w:val="single"/>
      </w:rPr>
    </w:lvl>
    <w:lvl w:ilvl="5">
      <w:start w:val="1"/>
      <w:numFmt w:val="decimal"/>
      <w:isLgl/>
      <w:lvlText w:val="%1.%2.%3.%4.%5.%6"/>
      <w:lvlJc w:val="left"/>
      <w:pPr>
        <w:ind w:left="1866" w:hanging="1440"/>
      </w:pPr>
      <w:rPr>
        <w:rFonts w:ascii="Bookman Old Style" w:hAnsi="Bookman Old Style" w:cs="Calibri" w:hint="default"/>
        <w:color w:val="000000"/>
        <w:sz w:val="22"/>
        <w:u w:val="single"/>
      </w:rPr>
    </w:lvl>
    <w:lvl w:ilvl="6">
      <w:start w:val="1"/>
      <w:numFmt w:val="decimal"/>
      <w:isLgl/>
      <w:lvlText w:val="%1.%2.%3.%4.%5.%6.%7"/>
      <w:lvlJc w:val="left"/>
      <w:pPr>
        <w:ind w:left="1866" w:hanging="1440"/>
      </w:pPr>
      <w:rPr>
        <w:rFonts w:ascii="Bookman Old Style" w:hAnsi="Bookman Old Style" w:cs="Calibri" w:hint="default"/>
        <w:color w:val="000000"/>
        <w:sz w:val="22"/>
        <w:u w:val="single"/>
      </w:rPr>
    </w:lvl>
    <w:lvl w:ilvl="7">
      <w:start w:val="1"/>
      <w:numFmt w:val="decimal"/>
      <w:isLgl/>
      <w:lvlText w:val="%1.%2.%3.%4.%5.%6.%7.%8"/>
      <w:lvlJc w:val="left"/>
      <w:pPr>
        <w:ind w:left="2226" w:hanging="1800"/>
      </w:pPr>
      <w:rPr>
        <w:rFonts w:ascii="Bookman Old Style" w:hAnsi="Bookman Old Style" w:cs="Calibri" w:hint="default"/>
        <w:color w:val="000000"/>
        <w:sz w:val="22"/>
        <w:u w:val="single"/>
      </w:rPr>
    </w:lvl>
    <w:lvl w:ilvl="8">
      <w:start w:val="1"/>
      <w:numFmt w:val="decimal"/>
      <w:isLgl/>
      <w:lvlText w:val="%1.%2.%3.%4.%5.%6.%7.%8.%9"/>
      <w:lvlJc w:val="left"/>
      <w:pPr>
        <w:ind w:left="2226" w:hanging="1800"/>
      </w:pPr>
      <w:rPr>
        <w:rFonts w:ascii="Bookman Old Style" w:hAnsi="Bookman Old Style" w:cs="Calibri" w:hint="default"/>
        <w:color w:val="000000"/>
        <w:sz w:val="22"/>
        <w:u w:val="single"/>
      </w:rPr>
    </w:lvl>
  </w:abstractNum>
  <w:abstractNum w:abstractNumId="9" w15:restartNumberingAfterBreak="0">
    <w:nsid w:val="17362BA4"/>
    <w:multiLevelType w:val="hybridMultilevel"/>
    <w:tmpl w:val="D952D3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48E0F57"/>
    <w:multiLevelType w:val="hybridMultilevel"/>
    <w:tmpl w:val="5694EA94"/>
    <w:lvl w:ilvl="0" w:tplc="AD4253DA">
      <w:start w:val="1"/>
      <w:numFmt w:val="lowerLetter"/>
      <w:lvlText w:val="(%1)"/>
      <w:lvlJc w:val="left"/>
      <w:pPr>
        <w:ind w:left="1530" w:hanging="360"/>
      </w:pPr>
      <w:rPr>
        <w:rFonts w:hint="default"/>
      </w:rPr>
    </w:lvl>
    <w:lvl w:ilvl="1" w:tplc="1C090019" w:tentative="1">
      <w:start w:val="1"/>
      <w:numFmt w:val="lowerLetter"/>
      <w:lvlText w:val="%2."/>
      <w:lvlJc w:val="left"/>
      <w:pPr>
        <w:ind w:left="2250" w:hanging="360"/>
      </w:pPr>
    </w:lvl>
    <w:lvl w:ilvl="2" w:tplc="1C09001B" w:tentative="1">
      <w:start w:val="1"/>
      <w:numFmt w:val="lowerRoman"/>
      <w:lvlText w:val="%3."/>
      <w:lvlJc w:val="right"/>
      <w:pPr>
        <w:ind w:left="2970" w:hanging="180"/>
      </w:pPr>
    </w:lvl>
    <w:lvl w:ilvl="3" w:tplc="1C09000F" w:tentative="1">
      <w:start w:val="1"/>
      <w:numFmt w:val="decimal"/>
      <w:lvlText w:val="%4."/>
      <w:lvlJc w:val="left"/>
      <w:pPr>
        <w:ind w:left="3690" w:hanging="360"/>
      </w:pPr>
    </w:lvl>
    <w:lvl w:ilvl="4" w:tplc="1C090019" w:tentative="1">
      <w:start w:val="1"/>
      <w:numFmt w:val="lowerLetter"/>
      <w:lvlText w:val="%5."/>
      <w:lvlJc w:val="left"/>
      <w:pPr>
        <w:ind w:left="4410" w:hanging="360"/>
      </w:pPr>
    </w:lvl>
    <w:lvl w:ilvl="5" w:tplc="1C09001B" w:tentative="1">
      <w:start w:val="1"/>
      <w:numFmt w:val="lowerRoman"/>
      <w:lvlText w:val="%6."/>
      <w:lvlJc w:val="right"/>
      <w:pPr>
        <w:ind w:left="5130" w:hanging="180"/>
      </w:pPr>
    </w:lvl>
    <w:lvl w:ilvl="6" w:tplc="1C09000F" w:tentative="1">
      <w:start w:val="1"/>
      <w:numFmt w:val="decimal"/>
      <w:lvlText w:val="%7."/>
      <w:lvlJc w:val="left"/>
      <w:pPr>
        <w:ind w:left="5850" w:hanging="360"/>
      </w:pPr>
    </w:lvl>
    <w:lvl w:ilvl="7" w:tplc="1C090019" w:tentative="1">
      <w:start w:val="1"/>
      <w:numFmt w:val="lowerLetter"/>
      <w:lvlText w:val="%8."/>
      <w:lvlJc w:val="left"/>
      <w:pPr>
        <w:ind w:left="6570" w:hanging="360"/>
      </w:pPr>
    </w:lvl>
    <w:lvl w:ilvl="8" w:tplc="1C09001B" w:tentative="1">
      <w:start w:val="1"/>
      <w:numFmt w:val="lowerRoman"/>
      <w:lvlText w:val="%9."/>
      <w:lvlJc w:val="right"/>
      <w:pPr>
        <w:ind w:left="7290" w:hanging="180"/>
      </w:pPr>
    </w:lvl>
  </w:abstractNum>
  <w:abstractNum w:abstractNumId="11" w15:restartNumberingAfterBreak="0">
    <w:nsid w:val="26611E60"/>
    <w:multiLevelType w:val="hybridMultilevel"/>
    <w:tmpl w:val="64F0DC20"/>
    <w:lvl w:ilvl="0" w:tplc="3C88A238">
      <w:start w:val="1"/>
      <w:numFmt w:val="lowerLetter"/>
      <w:lvlText w:val="%1)"/>
      <w:lvlJc w:val="left"/>
      <w:pPr>
        <w:ind w:left="2061" w:hanging="360"/>
      </w:pPr>
      <w:rPr>
        <w:rFonts w:ascii="Arial" w:eastAsia="Times New Roman" w:hAnsi="Arial" w:cs="Arial"/>
        <w:color w:val="auto"/>
      </w:rPr>
    </w:lvl>
    <w:lvl w:ilvl="1" w:tplc="1C090019" w:tentative="1">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12" w15:restartNumberingAfterBreak="0">
    <w:nsid w:val="26F42578"/>
    <w:multiLevelType w:val="multilevel"/>
    <w:tmpl w:val="3EB4EA8C"/>
    <w:lvl w:ilvl="0">
      <w:start w:val="5"/>
      <w:numFmt w:val="decimal"/>
      <w:lvlText w:val="%1"/>
      <w:lvlJc w:val="left"/>
      <w:pPr>
        <w:ind w:left="690" w:hanging="690"/>
      </w:pPr>
      <w:rPr>
        <w:rFonts w:hint="default"/>
      </w:rPr>
    </w:lvl>
    <w:lvl w:ilvl="1">
      <w:start w:val="1"/>
      <w:numFmt w:val="decimal"/>
      <w:lvlText w:val="%1.%2"/>
      <w:lvlJc w:val="left"/>
      <w:pPr>
        <w:ind w:left="690" w:hanging="690"/>
      </w:pPr>
      <w:rPr>
        <w:rFonts w:hint="default"/>
      </w:rPr>
    </w:lvl>
    <w:lvl w:ilvl="2">
      <w:start w:val="2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DD144A"/>
    <w:multiLevelType w:val="hybridMultilevel"/>
    <w:tmpl w:val="C4CC6E48"/>
    <w:lvl w:ilvl="0" w:tplc="3F647242">
      <w:start w:val="1"/>
      <w:numFmt w:val="lowerLetter"/>
      <w:lvlText w:val="%1)"/>
      <w:lvlJc w:val="left"/>
      <w:pPr>
        <w:ind w:left="720" w:hanging="360"/>
      </w:pPr>
      <w:rPr>
        <w:rFonts w:ascii="Arial" w:eastAsia="Times New Roman" w:hAnsi="Arial" w:cs="Arial"/>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9D92E0D"/>
    <w:multiLevelType w:val="hybridMultilevel"/>
    <w:tmpl w:val="DAE4DD98"/>
    <w:lvl w:ilvl="0" w:tplc="9B9E96B4">
      <w:start w:val="1"/>
      <w:numFmt w:val="lowerRoman"/>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FAA54F6"/>
    <w:multiLevelType w:val="hybridMultilevel"/>
    <w:tmpl w:val="E5D23478"/>
    <w:lvl w:ilvl="0" w:tplc="D7BE1D7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6" w15:restartNumberingAfterBreak="0">
    <w:nsid w:val="307C4147"/>
    <w:multiLevelType w:val="multilevel"/>
    <w:tmpl w:val="FB989458"/>
    <w:lvl w:ilvl="0">
      <w:start w:val="9"/>
      <w:numFmt w:val="decimal"/>
      <w:lvlText w:val="%1"/>
      <w:lvlJc w:val="left"/>
      <w:pPr>
        <w:ind w:left="435" w:hanging="435"/>
      </w:pPr>
      <w:rPr>
        <w:rFonts w:hint="default"/>
      </w:rPr>
    </w:lvl>
    <w:lvl w:ilvl="1">
      <w:start w:val="7"/>
      <w:numFmt w:val="decimal"/>
      <w:lvlText w:val="%1.%2"/>
      <w:lvlJc w:val="left"/>
      <w:pPr>
        <w:ind w:left="795" w:hanging="435"/>
      </w:pPr>
      <w:rPr>
        <w:rFonts w:hint="default"/>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6867193"/>
    <w:multiLevelType w:val="hybridMultilevel"/>
    <w:tmpl w:val="E5F238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78939A7"/>
    <w:multiLevelType w:val="hybridMultilevel"/>
    <w:tmpl w:val="E86C38E6"/>
    <w:lvl w:ilvl="0" w:tplc="9B9E96B4">
      <w:start w:val="1"/>
      <w:numFmt w:val="lowerRoman"/>
      <w:lvlText w:val="%1)"/>
      <w:lvlJc w:val="righ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B090C4A"/>
    <w:multiLevelType w:val="hybridMultilevel"/>
    <w:tmpl w:val="A69C3844"/>
    <w:lvl w:ilvl="0" w:tplc="1C09000F">
      <w:start w:val="1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C931797"/>
    <w:multiLevelType w:val="hybridMultilevel"/>
    <w:tmpl w:val="544C68A2"/>
    <w:lvl w:ilvl="0" w:tplc="35EE63F0">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21" w15:restartNumberingAfterBreak="0">
    <w:nsid w:val="3D507818"/>
    <w:multiLevelType w:val="hybridMultilevel"/>
    <w:tmpl w:val="9C8AFA10"/>
    <w:lvl w:ilvl="0" w:tplc="3DBCD972">
      <w:start w:val="1"/>
      <w:numFmt w:val="lowerLetter"/>
      <w:lvlText w:val="%1)"/>
      <w:lvlJc w:val="left"/>
      <w:pPr>
        <w:ind w:left="2355" w:hanging="360"/>
      </w:pPr>
      <w:rPr>
        <w:rFonts w:hint="default"/>
      </w:rPr>
    </w:lvl>
    <w:lvl w:ilvl="1" w:tplc="1C090019" w:tentative="1">
      <w:start w:val="1"/>
      <w:numFmt w:val="lowerLetter"/>
      <w:lvlText w:val="%2."/>
      <w:lvlJc w:val="left"/>
      <w:pPr>
        <w:ind w:left="3075" w:hanging="360"/>
      </w:pPr>
    </w:lvl>
    <w:lvl w:ilvl="2" w:tplc="1C09001B" w:tentative="1">
      <w:start w:val="1"/>
      <w:numFmt w:val="lowerRoman"/>
      <w:lvlText w:val="%3."/>
      <w:lvlJc w:val="right"/>
      <w:pPr>
        <w:ind w:left="3795" w:hanging="180"/>
      </w:pPr>
    </w:lvl>
    <w:lvl w:ilvl="3" w:tplc="1C09000F" w:tentative="1">
      <w:start w:val="1"/>
      <w:numFmt w:val="decimal"/>
      <w:lvlText w:val="%4."/>
      <w:lvlJc w:val="left"/>
      <w:pPr>
        <w:ind w:left="4515" w:hanging="360"/>
      </w:pPr>
    </w:lvl>
    <w:lvl w:ilvl="4" w:tplc="1C090019" w:tentative="1">
      <w:start w:val="1"/>
      <w:numFmt w:val="lowerLetter"/>
      <w:lvlText w:val="%5."/>
      <w:lvlJc w:val="left"/>
      <w:pPr>
        <w:ind w:left="5235" w:hanging="360"/>
      </w:pPr>
    </w:lvl>
    <w:lvl w:ilvl="5" w:tplc="1C09001B" w:tentative="1">
      <w:start w:val="1"/>
      <w:numFmt w:val="lowerRoman"/>
      <w:lvlText w:val="%6."/>
      <w:lvlJc w:val="right"/>
      <w:pPr>
        <w:ind w:left="5955" w:hanging="180"/>
      </w:pPr>
    </w:lvl>
    <w:lvl w:ilvl="6" w:tplc="1C09000F" w:tentative="1">
      <w:start w:val="1"/>
      <w:numFmt w:val="decimal"/>
      <w:lvlText w:val="%7."/>
      <w:lvlJc w:val="left"/>
      <w:pPr>
        <w:ind w:left="6675" w:hanging="360"/>
      </w:pPr>
    </w:lvl>
    <w:lvl w:ilvl="7" w:tplc="1C090019" w:tentative="1">
      <w:start w:val="1"/>
      <w:numFmt w:val="lowerLetter"/>
      <w:lvlText w:val="%8."/>
      <w:lvlJc w:val="left"/>
      <w:pPr>
        <w:ind w:left="7395" w:hanging="360"/>
      </w:pPr>
    </w:lvl>
    <w:lvl w:ilvl="8" w:tplc="1C09001B" w:tentative="1">
      <w:start w:val="1"/>
      <w:numFmt w:val="lowerRoman"/>
      <w:lvlText w:val="%9."/>
      <w:lvlJc w:val="right"/>
      <w:pPr>
        <w:ind w:left="8115" w:hanging="180"/>
      </w:pPr>
    </w:lvl>
  </w:abstractNum>
  <w:abstractNum w:abstractNumId="22" w15:restartNumberingAfterBreak="0">
    <w:nsid w:val="3F9B6D98"/>
    <w:multiLevelType w:val="hybridMultilevel"/>
    <w:tmpl w:val="68B07F1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3" w15:restartNumberingAfterBreak="0">
    <w:nsid w:val="486C0E42"/>
    <w:multiLevelType w:val="multilevel"/>
    <w:tmpl w:val="279AB6A8"/>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color w:val="000000"/>
        <w:sz w:val="20"/>
        <w:szCs w:val="20"/>
        <w:u w:val="none"/>
      </w:rPr>
    </w:lvl>
    <w:lvl w:ilvl="2">
      <w:start w:val="1"/>
      <w:numFmt w:val="decimal"/>
      <w:isLgl/>
      <w:lvlText w:val="%1.%2.%3"/>
      <w:lvlJc w:val="left"/>
      <w:pPr>
        <w:ind w:left="1080" w:hanging="720"/>
      </w:pPr>
      <w:rPr>
        <w:rFonts w:ascii="Arial" w:hAnsi="Arial" w:cs="Calibri" w:hint="default"/>
        <w:color w:val="000000"/>
        <w:sz w:val="20"/>
        <w:u w:val="none"/>
      </w:rPr>
    </w:lvl>
    <w:lvl w:ilvl="3">
      <w:start w:val="1"/>
      <w:numFmt w:val="lowerLetter"/>
      <w:lvlText w:val="%4)"/>
      <w:lvlJc w:val="left"/>
      <w:pPr>
        <w:ind w:left="1440" w:hanging="1080"/>
      </w:pPr>
      <w:rPr>
        <w:color w:val="000000"/>
        <w:sz w:val="20"/>
        <w:szCs w:val="20"/>
        <w:u w:val="single"/>
      </w:rPr>
    </w:lvl>
    <w:lvl w:ilvl="4">
      <w:start w:val="1"/>
      <w:numFmt w:val="decimal"/>
      <w:isLgl/>
      <w:lvlText w:val="%1.%2.%3.%4.%5"/>
      <w:lvlJc w:val="left"/>
      <w:pPr>
        <w:ind w:left="1440" w:hanging="1080"/>
      </w:pPr>
      <w:rPr>
        <w:rFonts w:ascii="Bookman Old Style" w:hAnsi="Bookman Old Style" w:cs="Calibri" w:hint="default"/>
        <w:color w:val="000000"/>
        <w:sz w:val="22"/>
        <w:u w:val="single"/>
      </w:rPr>
    </w:lvl>
    <w:lvl w:ilvl="5">
      <w:start w:val="1"/>
      <w:numFmt w:val="decimal"/>
      <w:isLgl/>
      <w:lvlText w:val="%1.%2.%3.%4.%5.%6"/>
      <w:lvlJc w:val="left"/>
      <w:pPr>
        <w:ind w:left="1800" w:hanging="1440"/>
      </w:pPr>
      <w:rPr>
        <w:rFonts w:ascii="Bookman Old Style" w:hAnsi="Bookman Old Style" w:cs="Calibri" w:hint="default"/>
        <w:color w:val="000000"/>
        <w:sz w:val="22"/>
        <w:u w:val="single"/>
      </w:rPr>
    </w:lvl>
    <w:lvl w:ilvl="6">
      <w:start w:val="1"/>
      <w:numFmt w:val="decimal"/>
      <w:isLgl/>
      <w:lvlText w:val="%1.%2.%3.%4.%5.%6.%7"/>
      <w:lvlJc w:val="left"/>
      <w:pPr>
        <w:ind w:left="1800" w:hanging="1440"/>
      </w:pPr>
      <w:rPr>
        <w:rFonts w:ascii="Bookman Old Style" w:hAnsi="Bookman Old Style" w:cs="Calibri" w:hint="default"/>
        <w:color w:val="000000"/>
        <w:sz w:val="22"/>
        <w:u w:val="single"/>
      </w:rPr>
    </w:lvl>
    <w:lvl w:ilvl="7">
      <w:start w:val="1"/>
      <w:numFmt w:val="decimal"/>
      <w:isLgl/>
      <w:lvlText w:val="%1.%2.%3.%4.%5.%6.%7.%8"/>
      <w:lvlJc w:val="left"/>
      <w:pPr>
        <w:ind w:left="2160" w:hanging="1800"/>
      </w:pPr>
      <w:rPr>
        <w:rFonts w:ascii="Bookman Old Style" w:hAnsi="Bookman Old Style" w:cs="Calibri" w:hint="default"/>
        <w:color w:val="000000"/>
        <w:sz w:val="22"/>
        <w:u w:val="single"/>
      </w:rPr>
    </w:lvl>
    <w:lvl w:ilvl="8">
      <w:start w:val="1"/>
      <w:numFmt w:val="decimal"/>
      <w:isLgl/>
      <w:lvlText w:val="%1.%2.%3.%4.%5.%6.%7.%8.%9"/>
      <w:lvlJc w:val="left"/>
      <w:pPr>
        <w:ind w:left="2160" w:hanging="1800"/>
      </w:pPr>
      <w:rPr>
        <w:rFonts w:ascii="Bookman Old Style" w:hAnsi="Bookman Old Style" w:cs="Calibri" w:hint="default"/>
        <w:color w:val="000000"/>
        <w:sz w:val="22"/>
        <w:u w:val="single"/>
      </w:rPr>
    </w:lvl>
  </w:abstractNum>
  <w:abstractNum w:abstractNumId="24" w15:restartNumberingAfterBreak="0">
    <w:nsid w:val="4A155466"/>
    <w:multiLevelType w:val="hybridMultilevel"/>
    <w:tmpl w:val="B832F478"/>
    <w:lvl w:ilvl="0" w:tplc="694865DE">
      <w:start w:val="1"/>
      <w:numFmt w:val="lowerLetter"/>
      <w:lvlText w:val="%1)"/>
      <w:lvlJc w:val="left"/>
      <w:pPr>
        <w:ind w:left="1080" w:hanging="720"/>
      </w:pPr>
      <w:rPr>
        <w:rFonts w:ascii="Arial" w:eastAsia="Times New Roman" w:hAnsi="Arial" w:cs="Arial"/>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B565B84"/>
    <w:multiLevelType w:val="multilevel"/>
    <w:tmpl w:val="9AECB8C0"/>
    <w:lvl w:ilvl="0">
      <w:start w:val="1"/>
      <w:numFmt w:val="decimal"/>
      <w:lvlText w:val="%1."/>
      <w:lvlJc w:val="left"/>
      <w:pPr>
        <w:ind w:left="2062" w:hanging="360"/>
      </w:pPr>
      <w:rPr>
        <w:rFonts w:ascii="Bookman Old Style" w:hAnsi="Bookman Old Style" w:hint="default"/>
        <w:b/>
        <w:color w:val="auto"/>
        <w:sz w:val="22"/>
        <w:szCs w:val="22"/>
      </w:rPr>
    </w:lvl>
    <w:lvl w:ilvl="1">
      <w:start w:val="1"/>
      <w:numFmt w:val="decimal"/>
      <w:isLgl/>
      <w:lvlText w:val="%1.%2"/>
      <w:lvlJc w:val="left"/>
      <w:pPr>
        <w:ind w:left="1570" w:hanging="720"/>
      </w:pPr>
      <w:rPr>
        <w:rFonts w:ascii="Arial" w:hAnsi="Arial" w:cs="Arial" w:hint="default"/>
        <w:color w:val="000000"/>
        <w:sz w:val="20"/>
        <w:szCs w:val="20"/>
        <w:u w:val="none"/>
      </w:rPr>
    </w:lvl>
    <w:lvl w:ilvl="2">
      <w:start w:val="1"/>
      <w:numFmt w:val="decimal"/>
      <w:isLgl/>
      <w:lvlText w:val="%1.%2.%3"/>
      <w:lvlJc w:val="left"/>
      <w:pPr>
        <w:ind w:left="2421" w:hanging="720"/>
      </w:pPr>
      <w:rPr>
        <w:rFonts w:ascii="Arial" w:hAnsi="Arial" w:cs="Calibri" w:hint="default"/>
        <w:color w:val="000000"/>
        <w:sz w:val="20"/>
        <w:u w:val="none"/>
      </w:rPr>
    </w:lvl>
    <w:lvl w:ilvl="3">
      <w:start w:val="1"/>
      <w:numFmt w:val="decimal"/>
      <w:isLgl/>
      <w:lvlText w:val="%1.%2.%3.%4"/>
      <w:lvlJc w:val="left"/>
      <w:pPr>
        <w:ind w:left="1506" w:hanging="1080"/>
      </w:pPr>
      <w:rPr>
        <w:rFonts w:ascii="Bookman Old Style" w:hAnsi="Bookman Old Style" w:cs="Calibri"/>
        <w:color w:val="000000"/>
        <w:sz w:val="22"/>
        <w:u w:val="single"/>
      </w:rPr>
    </w:lvl>
    <w:lvl w:ilvl="4">
      <w:start w:val="1"/>
      <w:numFmt w:val="decimal"/>
      <w:isLgl/>
      <w:lvlText w:val="%1.%2.%3.%4.%5"/>
      <w:lvlJc w:val="left"/>
      <w:pPr>
        <w:ind w:left="1506" w:hanging="1080"/>
      </w:pPr>
      <w:rPr>
        <w:rFonts w:ascii="Bookman Old Style" w:hAnsi="Bookman Old Style" w:cs="Calibri" w:hint="default"/>
        <w:color w:val="000000"/>
        <w:sz w:val="22"/>
        <w:u w:val="single"/>
      </w:rPr>
    </w:lvl>
    <w:lvl w:ilvl="5">
      <w:start w:val="1"/>
      <w:numFmt w:val="decimal"/>
      <w:isLgl/>
      <w:lvlText w:val="%1.%2.%3.%4.%5.%6"/>
      <w:lvlJc w:val="left"/>
      <w:pPr>
        <w:ind w:left="1866" w:hanging="1440"/>
      </w:pPr>
      <w:rPr>
        <w:rFonts w:ascii="Bookman Old Style" w:hAnsi="Bookman Old Style" w:cs="Calibri" w:hint="default"/>
        <w:color w:val="000000"/>
        <w:sz w:val="22"/>
        <w:u w:val="single"/>
      </w:rPr>
    </w:lvl>
    <w:lvl w:ilvl="6">
      <w:start w:val="1"/>
      <w:numFmt w:val="decimal"/>
      <w:isLgl/>
      <w:lvlText w:val="%1.%2.%3.%4.%5.%6.%7"/>
      <w:lvlJc w:val="left"/>
      <w:pPr>
        <w:ind w:left="1866" w:hanging="1440"/>
      </w:pPr>
      <w:rPr>
        <w:rFonts w:ascii="Bookman Old Style" w:hAnsi="Bookman Old Style" w:cs="Calibri" w:hint="default"/>
        <w:color w:val="000000"/>
        <w:sz w:val="22"/>
        <w:u w:val="single"/>
      </w:rPr>
    </w:lvl>
    <w:lvl w:ilvl="7">
      <w:start w:val="1"/>
      <w:numFmt w:val="decimal"/>
      <w:isLgl/>
      <w:lvlText w:val="%1.%2.%3.%4.%5.%6.%7.%8"/>
      <w:lvlJc w:val="left"/>
      <w:pPr>
        <w:ind w:left="2226" w:hanging="1800"/>
      </w:pPr>
      <w:rPr>
        <w:rFonts w:ascii="Bookman Old Style" w:hAnsi="Bookman Old Style" w:cs="Calibri" w:hint="default"/>
        <w:color w:val="000000"/>
        <w:sz w:val="22"/>
        <w:u w:val="single"/>
      </w:rPr>
    </w:lvl>
    <w:lvl w:ilvl="8">
      <w:start w:val="1"/>
      <w:numFmt w:val="decimal"/>
      <w:isLgl/>
      <w:lvlText w:val="%1.%2.%3.%4.%5.%6.%7.%8.%9"/>
      <w:lvlJc w:val="left"/>
      <w:pPr>
        <w:ind w:left="2226" w:hanging="1800"/>
      </w:pPr>
      <w:rPr>
        <w:rFonts w:ascii="Bookman Old Style" w:hAnsi="Bookman Old Style" w:cs="Calibri" w:hint="default"/>
        <w:color w:val="000000"/>
        <w:sz w:val="22"/>
        <w:u w:val="single"/>
      </w:rPr>
    </w:lvl>
  </w:abstractNum>
  <w:abstractNum w:abstractNumId="26" w15:restartNumberingAfterBreak="0">
    <w:nsid w:val="4C760EB2"/>
    <w:multiLevelType w:val="hybridMultilevel"/>
    <w:tmpl w:val="E9F8770A"/>
    <w:lvl w:ilvl="0" w:tplc="4BBCD05E">
      <w:start w:val="1"/>
      <w:numFmt w:val="lowerLetter"/>
      <w:lvlText w:val="%1)"/>
      <w:lvlJc w:val="left"/>
      <w:pPr>
        <w:ind w:left="720" w:hanging="360"/>
      </w:pPr>
      <w:rPr>
        <w:rFonts w:ascii="Arial" w:eastAsia="Times New Roman" w:hAnsi="Arial" w:cs="Arial"/>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CAB0DEF"/>
    <w:multiLevelType w:val="hybridMultilevel"/>
    <w:tmpl w:val="5EAA210E"/>
    <w:lvl w:ilvl="0" w:tplc="169E12A4">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8" w15:restartNumberingAfterBreak="0">
    <w:nsid w:val="4D1737ED"/>
    <w:multiLevelType w:val="hybridMultilevel"/>
    <w:tmpl w:val="7D92B1C2"/>
    <w:lvl w:ilvl="0" w:tplc="1C09000B">
      <w:start w:val="1"/>
      <w:numFmt w:val="bullet"/>
      <w:lvlText w:val=""/>
      <w:lvlJc w:val="left"/>
      <w:pPr>
        <w:ind w:left="780" w:hanging="360"/>
      </w:pPr>
      <w:rPr>
        <w:rFonts w:ascii="Wingdings" w:hAnsi="Wingdings"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29" w15:restartNumberingAfterBreak="0">
    <w:nsid w:val="51545B05"/>
    <w:multiLevelType w:val="hybridMultilevel"/>
    <w:tmpl w:val="3982B00A"/>
    <w:lvl w:ilvl="0" w:tplc="EDC8D5B0">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0" w15:restartNumberingAfterBreak="0">
    <w:nsid w:val="515F5EB4"/>
    <w:multiLevelType w:val="hybridMultilevel"/>
    <w:tmpl w:val="8DC8D4A8"/>
    <w:lvl w:ilvl="0" w:tplc="DE447394">
      <w:start w:val="1"/>
      <w:numFmt w:val="lowerLetter"/>
      <w:lvlText w:val="(%1)"/>
      <w:lvlJc w:val="left"/>
      <w:pPr>
        <w:ind w:left="1755" w:hanging="360"/>
      </w:pPr>
      <w:rPr>
        <w:rFonts w:hint="default"/>
      </w:rPr>
    </w:lvl>
    <w:lvl w:ilvl="1" w:tplc="1C090019">
      <w:start w:val="1"/>
      <w:numFmt w:val="lowerLetter"/>
      <w:lvlText w:val="%2."/>
      <w:lvlJc w:val="left"/>
      <w:pPr>
        <w:ind w:left="2475" w:hanging="360"/>
      </w:pPr>
    </w:lvl>
    <w:lvl w:ilvl="2" w:tplc="1C09001B">
      <w:start w:val="1"/>
      <w:numFmt w:val="lowerRoman"/>
      <w:lvlText w:val="%3."/>
      <w:lvlJc w:val="right"/>
      <w:pPr>
        <w:ind w:left="3195" w:hanging="180"/>
      </w:pPr>
    </w:lvl>
    <w:lvl w:ilvl="3" w:tplc="1C09000F" w:tentative="1">
      <w:start w:val="1"/>
      <w:numFmt w:val="decimal"/>
      <w:lvlText w:val="%4."/>
      <w:lvlJc w:val="left"/>
      <w:pPr>
        <w:ind w:left="3915" w:hanging="360"/>
      </w:pPr>
    </w:lvl>
    <w:lvl w:ilvl="4" w:tplc="1C090019" w:tentative="1">
      <w:start w:val="1"/>
      <w:numFmt w:val="lowerLetter"/>
      <w:lvlText w:val="%5."/>
      <w:lvlJc w:val="left"/>
      <w:pPr>
        <w:ind w:left="4635" w:hanging="360"/>
      </w:pPr>
    </w:lvl>
    <w:lvl w:ilvl="5" w:tplc="1C09001B" w:tentative="1">
      <w:start w:val="1"/>
      <w:numFmt w:val="lowerRoman"/>
      <w:lvlText w:val="%6."/>
      <w:lvlJc w:val="right"/>
      <w:pPr>
        <w:ind w:left="5355" w:hanging="180"/>
      </w:pPr>
    </w:lvl>
    <w:lvl w:ilvl="6" w:tplc="1C09000F" w:tentative="1">
      <w:start w:val="1"/>
      <w:numFmt w:val="decimal"/>
      <w:lvlText w:val="%7."/>
      <w:lvlJc w:val="left"/>
      <w:pPr>
        <w:ind w:left="6075" w:hanging="360"/>
      </w:pPr>
    </w:lvl>
    <w:lvl w:ilvl="7" w:tplc="1C090019" w:tentative="1">
      <w:start w:val="1"/>
      <w:numFmt w:val="lowerLetter"/>
      <w:lvlText w:val="%8."/>
      <w:lvlJc w:val="left"/>
      <w:pPr>
        <w:ind w:left="6795" w:hanging="360"/>
      </w:pPr>
    </w:lvl>
    <w:lvl w:ilvl="8" w:tplc="1C09001B" w:tentative="1">
      <w:start w:val="1"/>
      <w:numFmt w:val="lowerRoman"/>
      <w:lvlText w:val="%9."/>
      <w:lvlJc w:val="right"/>
      <w:pPr>
        <w:ind w:left="7515" w:hanging="180"/>
      </w:pPr>
    </w:lvl>
  </w:abstractNum>
  <w:abstractNum w:abstractNumId="31" w15:restartNumberingAfterBreak="0">
    <w:nsid w:val="51CF2D9F"/>
    <w:multiLevelType w:val="hybridMultilevel"/>
    <w:tmpl w:val="E54C59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3F812EE"/>
    <w:multiLevelType w:val="hybridMultilevel"/>
    <w:tmpl w:val="EF8A222E"/>
    <w:lvl w:ilvl="0" w:tplc="98A811A0">
      <w:start w:val="9"/>
      <w:numFmt w:val="lowerLetter"/>
      <w:lvlText w:val="(%1)"/>
      <w:lvlJc w:val="left"/>
      <w:pPr>
        <w:ind w:left="1635" w:hanging="360"/>
      </w:pPr>
      <w:rPr>
        <w:rFonts w:hint="default"/>
      </w:rPr>
    </w:lvl>
    <w:lvl w:ilvl="1" w:tplc="1C090019" w:tentative="1">
      <w:start w:val="1"/>
      <w:numFmt w:val="lowerLetter"/>
      <w:lvlText w:val="%2."/>
      <w:lvlJc w:val="left"/>
      <w:pPr>
        <w:ind w:left="306" w:hanging="360"/>
      </w:pPr>
    </w:lvl>
    <w:lvl w:ilvl="2" w:tplc="1C09001B" w:tentative="1">
      <w:start w:val="1"/>
      <w:numFmt w:val="lowerRoman"/>
      <w:lvlText w:val="%3."/>
      <w:lvlJc w:val="right"/>
      <w:pPr>
        <w:ind w:left="1026" w:hanging="180"/>
      </w:pPr>
    </w:lvl>
    <w:lvl w:ilvl="3" w:tplc="1C09000F" w:tentative="1">
      <w:start w:val="1"/>
      <w:numFmt w:val="decimal"/>
      <w:lvlText w:val="%4."/>
      <w:lvlJc w:val="left"/>
      <w:pPr>
        <w:ind w:left="1746" w:hanging="360"/>
      </w:pPr>
    </w:lvl>
    <w:lvl w:ilvl="4" w:tplc="1C090019" w:tentative="1">
      <w:start w:val="1"/>
      <w:numFmt w:val="lowerLetter"/>
      <w:lvlText w:val="%5."/>
      <w:lvlJc w:val="left"/>
      <w:pPr>
        <w:ind w:left="2466" w:hanging="360"/>
      </w:pPr>
    </w:lvl>
    <w:lvl w:ilvl="5" w:tplc="1C09001B" w:tentative="1">
      <w:start w:val="1"/>
      <w:numFmt w:val="lowerRoman"/>
      <w:lvlText w:val="%6."/>
      <w:lvlJc w:val="right"/>
      <w:pPr>
        <w:ind w:left="3186" w:hanging="180"/>
      </w:pPr>
    </w:lvl>
    <w:lvl w:ilvl="6" w:tplc="1C09000F" w:tentative="1">
      <w:start w:val="1"/>
      <w:numFmt w:val="decimal"/>
      <w:lvlText w:val="%7."/>
      <w:lvlJc w:val="left"/>
      <w:pPr>
        <w:ind w:left="3906" w:hanging="360"/>
      </w:pPr>
    </w:lvl>
    <w:lvl w:ilvl="7" w:tplc="1C090019" w:tentative="1">
      <w:start w:val="1"/>
      <w:numFmt w:val="lowerLetter"/>
      <w:lvlText w:val="%8."/>
      <w:lvlJc w:val="left"/>
      <w:pPr>
        <w:ind w:left="4626" w:hanging="360"/>
      </w:pPr>
    </w:lvl>
    <w:lvl w:ilvl="8" w:tplc="1C09001B" w:tentative="1">
      <w:start w:val="1"/>
      <w:numFmt w:val="lowerRoman"/>
      <w:lvlText w:val="%9."/>
      <w:lvlJc w:val="right"/>
      <w:pPr>
        <w:ind w:left="5346" w:hanging="180"/>
      </w:pPr>
    </w:lvl>
  </w:abstractNum>
  <w:abstractNum w:abstractNumId="33" w15:restartNumberingAfterBreak="0">
    <w:nsid w:val="5B690463"/>
    <w:multiLevelType w:val="hybridMultilevel"/>
    <w:tmpl w:val="D9A40B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CAC7281"/>
    <w:multiLevelType w:val="hybridMultilevel"/>
    <w:tmpl w:val="3B882C22"/>
    <w:lvl w:ilvl="0" w:tplc="1C090017">
      <w:start w:val="1"/>
      <w:numFmt w:val="lowerLetter"/>
      <w:lvlText w:val="%1)"/>
      <w:lvlJc w:val="left"/>
      <w:pPr>
        <w:ind w:left="3272" w:hanging="360"/>
      </w:pPr>
    </w:lvl>
    <w:lvl w:ilvl="1" w:tplc="1C090019" w:tentative="1">
      <w:start w:val="1"/>
      <w:numFmt w:val="lowerLetter"/>
      <w:lvlText w:val="%2."/>
      <w:lvlJc w:val="left"/>
      <w:pPr>
        <w:ind w:left="3992" w:hanging="360"/>
      </w:pPr>
    </w:lvl>
    <w:lvl w:ilvl="2" w:tplc="1C09001B" w:tentative="1">
      <w:start w:val="1"/>
      <w:numFmt w:val="lowerRoman"/>
      <w:lvlText w:val="%3."/>
      <w:lvlJc w:val="right"/>
      <w:pPr>
        <w:ind w:left="4712" w:hanging="180"/>
      </w:pPr>
    </w:lvl>
    <w:lvl w:ilvl="3" w:tplc="1C09000F" w:tentative="1">
      <w:start w:val="1"/>
      <w:numFmt w:val="decimal"/>
      <w:lvlText w:val="%4."/>
      <w:lvlJc w:val="left"/>
      <w:pPr>
        <w:ind w:left="5432" w:hanging="360"/>
      </w:pPr>
    </w:lvl>
    <w:lvl w:ilvl="4" w:tplc="1C090019" w:tentative="1">
      <w:start w:val="1"/>
      <w:numFmt w:val="lowerLetter"/>
      <w:lvlText w:val="%5."/>
      <w:lvlJc w:val="left"/>
      <w:pPr>
        <w:ind w:left="6152" w:hanging="360"/>
      </w:pPr>
    </w:lvl>
    <w:lvl w:ilvl="5" w:tplc="1C09001B" w:tentative="1">
      <w:start w:val="1"/>
      <w:numFmt w:val="lowerRoman"/>
      <w:lvlText w:val="%6."/>
      <w:lvlJc w:val="right"/>
      <w:pPr>
        <w:ind w:left="6872" w:hanging="180"/>
      </w:pPr>
    </w:lvl>
    <w:lvl w:ilvl="6" w:tplc="1C09000F" w:tentative="1">
      <w:start w:val="1"/>
      <w:numFmt w:val="decimal"/>
      <w:lvlText w:val="%7."/>
      <w:lvlJc w:val="left"/>
      <w:pPr>
        <w:ind w:left="7592" w:hanging="360"/>
      </w:pPr>
    </w:lvl>
    <w:lvl w:ilvl="7" w:tplc="1C090019" w:tentative="1">
      <w:start w:val="1"/>
      <w:numFmt w:val="lowerLetter"/>
      <w:lvlText w:val="%8."/>
      <w:lvlJc w:val="left"/>
      <w:pPr>
        <w:ind w:left="8312" w:hanging="360"/>
      </w:pPr>
    </w:lvl>
    <w:lvl w:ilvl="8" w:tplc="1C09001B" w:tentative="1">
      <w:start w:val="1"/>
      <w:numFmt w:val="lowerRoman"/>
      <w:lvlText w:val="%9."/>
      <w:lvlJc w:val="right"/>
      <w:pPr>
        <w:ind w:left="9032" w:hanging="180"/>
      </w:pPr>
    </w:lvl>
  </w:abstractNum>
  <w:abstractNum w:abstractNumId="35" w15:restartNumberingAfterBreak="0">
    <w:nsid w:val="5F4C2A2E"/>
    <w:multiLevelType w:val="hybridMultilevel"/>
    <w:tmpl w:val="B41894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5FE94ACC"/>
    <w:multiLevelType w:val="multilevel"/>
    <w:tmpl w:val="7E668148"/>
    <w:lvl w:ilvl="0">
      <w:start w:val="9"/>
      <w:numFmt w:val="decimal"/>
      <w:lvlText w:val="%1"/>
      <w:lvlJc w:val="left"/>
      <w:pPr>
        <w:ind w:left="480" w:hanging="480"/>
      </w:pPr>
      <w:rPr>
        <w:rFonts w:hint="default"/>
      </w:rPr>
    </w:lvl>
    <w:lvl w:ilvl="1">
      <w:start w:val="9"/>
      <w:numFmt w:val="decimal"/>
      <w:lvlText w:val="%1.%2"/>
      <w:lvlJc w:val="left"/>
      <w:pPr>
        <w:ind w:left="840" w:hanging="480"/>
      </w:pPr>
      <w:rPr>
        <w:rFonts w:hint="default"/>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1012B19"/>
    <w:multiLevelType w:val="hybridMultilevel"/>
    <w:tmpl w:val="EF52BC28"/>
    <w:lvl w:ilvl="0" w:tplc="1C090017">
      <w:start w:val="1"/>
      <w:numFmt w:val="lowerLetter"/>
      <w:lvlText w:val="%1)"/>
      <w:lvlJc w:val="left"/>
      <w:pPr>
        <w:ind w:left="1440" w:hanging="360"/>
      </w:pPr>
    </w:lvl>
    <w:lvl w:ilvl="1" w:tplc="E508E32A">
      <w:start w:val="1"/>
      <w:numFmt w:val="lowerLetter"/>
      <w:lvlText w:val="(%2)"/>
      <w:lvlJc w:val="left"/>
      <w:pPr>
        <w:ind w:left="2204" w:hanging="360"/>
      </w:pPr>
      <w:rPr>
        <w:rFonts w:hint="default"/>
      </w:rPr>
    </w:lvl>
    <w:lvl w:ilvl="2" w:tplc="6D3629AE">
      <w:start w:val="18"/>
      <w:numFmt w:val="decimal"/>
      <w:lvlText w:val="%3."/>
      <w:lvlJc w:val="left"/>
      <w:pPr>
        <w:ind w:left="3060" w:hanging="360"/>
      </w:pPr>
      <w:rPr>
        <w:rFonts w:hint="default"/>
      </w:rPr>
    </w:lvl>
    <w:lvl w:ilvl="3" w:tplc="BBB24C60">
      <w:start w:val="1"/>
      <w:numFmt w:val="lowerLetter"/>
      <w:lvlText w:val="%4)"/>
      <w:lvlJc w:val="left"/>
      <w:pPr>
        <w:ind w:left="3600" w:hanging="360"/>
      </w:pPr>
      <w:rPr>
        <w:rFonts w:hint="default"/>
      </w:r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8" w15:restartNumberingAfterBreak="0">
    <w:nsid w:val="705B1164"/>
    <w:multiLevelType w:val="hybridMultilevel"/>
    <w:tmpl w:val="B0BEE470"/>
    <w:lvl w:ilvl="0" w:tplc="66E49110">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5CF4D76"/>
    <w:multiLevelType w:val="hybridMultilevel"/>
    <w:tmpl w:val="249E4E3A"/>
    <w:lvl w:ilvl="0" w:tplc="6C3EE546">
      <w:start w:val="1"/>
      <w:numFmt w:val="lowerLetter"/>
      <w:lvlText w:val="%1)"/>
      <w:lvlJc w:val="left"/>
      <w:pPr>
        <w:ind w:left="720" w:hanging="360"/>
      </w:pPr>
      <w:rPr>
        <w:rFonts w:ascii="Arial" w:eastAsia="Times New Roman" w:hAnsi="Arial" w:cs="Arial"/>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71415ED"/>
    <w:multiLevelType w:val="multilevel"/>
    <w:tmpl w:val="EA5C8B72"/>
    <w:lvl w:ilvl="0">
      <w:start w:val="1"/>
      <w:numFmt w:val="decimal"/>
      <w:lvlText w:val="%1."/>
      <w:lvlJc w:val="left"/>
      <w:pPr>
        <w:ind w:left="360" w:hanging="360"/>
      </w:pPr>
      <w:rPr>
        <w:rFonts w:hint="default"/>
        <w:b/>
      </w:rPr>
    </w:lvl>
    <w:lvl w:ilvl="1">
      <w:start w:val="1"/>
      <w:numFmt w:val="decimal"/>
      <w:isLgl/>
      <w:lvlText w:val="%1.%2"/>
      <w:lvlJc w:val="left"/>
      <w:pPr>
        <w:ind w:left="375" w:hanging="375"/>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78DE3D8E"/>
    <w:multiLevelType w:val="hybridMultilevel"/>
    <w:tmpl w:val="6ACCA140"/>
    <w:lvl w:ilvl="0" w:tplc="CBD0A726">
      <w:start w:val="35"/>
      <w:numFmt w:val="lowerLetter"/>
      <w:lvlText w:val="(%1)"/>
      <w:lvlJc w:val="left"/>
      <w:pPr>
        <w:ind w:left="2769"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92E252F"/>
    <w:multiLevelType w:val="hybridMultilevel"/>
    <w:tmpl w:val="0CDE1612"/>
    <w:lvl w:ilvl="0" w:tplc="1C09000F">
      <w:start w:val="9"/>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A9D3A21"/>
    <w:multiLevelType w:val="multilevel"/>
    <w:tmpl w:val="39C4A4DC"/>
    <w:lvl w:ilvl="0">
      <w:start w:val="9"/>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DC00ABF"/>
    <w:multiLevelType w:val="hybridMultilevel"/>
    <w:tmpl w:val="040A651E"/>
    <w:lvl w:ilvl="0" w:tplc="1C090001">
      <w:start w:val="1"/>
      <w:numFmt w:val="bullet"/>
      <w:lvlText w:val=""/>
      <w:lvlJc w:val="left"/>
      <w:pPr>
        <w:ind w:left="1996" w:hanging="360"/>
      </w:pPr>
      <w:rPr>
        <w:rFonts w:ascii="Symbol" w:hAnsi="Symbol" w:hint="default"/>
      </w:rPr>
    </w:lvl>
    <w:lvl w:ilvl="1" w:tplc="1C090003" w:tentative="1">
      <w:start w:val="1"/>
      <w:numFmt w:val="bullet"/>
      <w:lvlText w:val="o"/>
      <w:lvlJc w:val="left"/>
      <w:pPr>
        <w:ind w:left="2716" w:hanging="360"/>
      </w:pPr>
      <w:rPr>
        <w:rFonts w:ascii="Courier New" w:hAnsi="Courier New" w:cs="Courier New" w:hint="default"/>
      </w:rPr>
    </w:lvl>
    <w:lvl w:ilvl="2" w:tplc="1C090005" w:tentative="1">
      <w:start w:val="1"/>
      <w:numFmt w:val="bullet"/>
      <w:lvlText w:val=""/>
      <w:lvlJc w:val="left"/>
      <w:pPr>
        <w:ind w:left="3436" w:hanging="360"/>
      </w:pPr>
      <w:rPr>
        <w:rFonts w:ascii="Wingdings" w:hAnsi="Wingdings" w:hint="default"/>
      </w:rPr>
    </w:lvl>
    <w:lvl w:ilvl="3" w:tplc="1C090001" w:tentative="1">
      <w:start w:val="1"/>
      <w:numFmt w:val="bullet"/>
      <w:lvlText w:val=""/>
      <w:lvlJc w:val="left"/>
      <w:pPr>
        <w:ind w:left="4156" w:hanging="360"/>
      </w:pPr>
      <w:rPr>
        <w:rFonts w:ascii="Symbol" w:hAnsi="Symbol" w:hint="default"/>
      </w:rPr>
    </w:lvl>
    <w:lvl w:ilvl="4" w:tplc="1C090003" w:tentative="1">
      <w:start w:val="1"/>
      <w:numFmt w:val="bullet"/>
      <w:lvlText w:val="o"/>
      <w:lvlJc w:val="left"/>
      <w:pPr>
        <w:ind w:left="4876" w:hanging="360"/>
      </w:pPr>
      <w:rPr>
        <w:rFonts w:ascii="Courier New" w:hAnsi="Courier New" w:cs="Courier New" w:hint="default"/>
      </w:rPr>
    </w:lvl>
    <w:lvl w:ilvl="5" w:tplc="1C090005" w:tentative="1">
      <w:start w:val="1"/>
      <w:numFmt w:val="bullet"/>
      <w:lvlText w:val=""/>
      <w:lvlJc w:val="left"/>
      <w:pPr>
        <w:ind w:left="5596" w:hanging="360"/>
      </w:pPr>
      <w:rPr>
        <w:rFonts w:ascii="Wingdings" w:hAnsi="Wingdings" w:hint="default"/>
      </w:rPr>
    </w:lvl>
    <w:lvl w:ilvl="6" w:tplc="1C090001" w:tentative="1">
      <w:start w:val="1"/>
      <w:numFmt w:val="bullet"/>
      <w:lvlText w:val=""/>
      <w:lvlJc w:val="left"/>
      <w:pPr>
        <w:ind w:left="6316" w:hanging="360"/>
      </w:pPr>
      <w:rPr>
        <w:rFonts w:ascii="Symbol" w:hAnsi="Symbol" w:hint="default"/>
      </w:rPr>
    </w:lvl>
    <w:lvl w:ilvl="7" w:tplc="1C090003" w:tentative="1">
      <w:start w:val="1"/>
      <w:numFmt w:val="bullet"/>
      <w:lvlText w:val="o"/>
      <w:lvlJc w:val="left"/>
      <w:pPr>
        <w:ind w:left="7036" w:hanging="360"/>
      </w:pPr>
      <w:rPr>
        <w:rFonts w:ascii="Courier New" w:hAnsi="Courier New" w:cs="Courier New" w:hint="default"/>
      </w:rPr>
    </w:lvl>
    <w:lvl w:ilvl="8" w:tplc="1C090005" w:tentative="1">
      <w:start w:val="1"/>
      <w:numFmt w:val="bullet"/>
      <w:lvlText w:val=""/>
      <w:lvlJc w:val="left"/>
      <w:pPr>
        <w:ind w:left="7756" w:hanging="360"/>
      </w:pPr>
      <w:rPr>
        <w:rFonts w:ascii="Wingdings" w:hAnsi="Wingdings" w:hint="default"/>
      </w:rPr>
    </w:lvl>
  </w:abstractNum>
  <w:num w:numId="1">
    <w:abstractNumId w:val="0"/>
  </w:num>
  <w:num w:numId="2">
    <w:abstractNumId w:val="28"/>
  </w:num>
  <w:num w:numId="3">
    <w:abstractNumId w:val="30"/>
  </w:num>
  <w:num w:numId="4">
    <w:abstractNumId w:val="4"/>
  </w:num>
  <w:num w:numId="5">
    <w:abstractNumId w:val="41"/>
  </w:num>
  <w:num w:numId="6">
    <w:abstractNumId w:val="32"/>
  </w:num>
  <w:num w:numId="7">
    <w:abstractNumId w:val="10"/>
  </w:num>
  <w:num w:numId="8">
    <w:abstractNumId w:val="40"/>
  </w:num>
  <w:num w:numId="9">
    <w:abstractNumId w:val="33"/>
  </w:num>
  <w:num w:numId="10">
    <w:abstractNumId w:val="3"/>
  </w:num>
  <w:num w:numId="11">
    <w:abstractNumId w:val="35"/>
  </w:num>
  <w:num w:numId="12">
    <w:abstractNumId w:val="9"/>
  </w:num>
  <w:num w:numId="13">
    <w:abstractNumId w:val="17"/>
  </w:num>
  <w:num w:numId="14">
    <w:abstractNumId w:val="31"/>
  </w:num>
  <w:num w:numId="15">
    <w:abstractNumId w:val="25"/>
  </w:num>
  <w:num w:numId="16">
    <w:abstractNumId w:val="39"/>
  </w:num>
  <w:num w:numId="17">
    <w:abstractNumId w:val="12"/>
  </w:num>
  <w:num w:numId="18">
    <w:abstractNumId w:val="23"/>
  </w:num>
  <w:num w:numId="19">
    <w:abstractNumId w:val="13"/>
  </w:num>
  <w:num w:numId="20">
    <w:abstractNumId w:val="11"/>
  </w:num>
  <w:num w:numId="21">
    <w:abstractNumId w:val="38"/>
  </w:num>
  <w:num w:numId="22">
    <w:abstractNumId w:val="24"/>
  </w:num>
  <w:num w:numId="23">
    <w:abstractNumId w:val="15"/>
  </w:num>
  <w:num w:numId="24">
    <w:abstractNumId w:val="29"/>
  </w:num>
  <w:num w:numId="25">
    <w:abstractNumId w:val="27"/>
  </w:num>
  <w:num w:numId="26">
    <w:abstractNumId w:val="18"/>
  </w:num>
  <w:num w:numId="27">
    <w:abstractNumId w:val="7"/>
  </w:num>
  <w:num w:numId="28">
    <w:abstractNumId w:val="2"/>
  </w:num>
  <w:num w:numId="29">
    <w:abstractNumId w:val="16"/>
  </w:num>
  <w:num w:numId="30">
    <w:abstractNumId w:val="36"/>
  </w:num>
  <w:num w:numId="31">
    <w:abstractNumId w:val="14"/>
  </w:num>
  <w:num w:numId="32">
    <w:abstractNumId w:val="5"/>
  </w:num>
  <w:num w:numId="33">
    <w:abstractNumId w:val="42"/>
  </w:num>
  <w:num w:numId="34">
    <w:abstractNumId w:val="43"/>
  </w:num>
  <w:num w:numId="35">
    <w:abstractNumId w:val="37"/>
  </w:num>
  <w:num w:numId="36">
    <w:abstractNumId w:val="34"/>
  </w:num>
  <w:num w:numId="37">
    <w:abstractNumId w:val="1"/>
  </w:num>
  <w:num w:numId="38">
    <w:abstractNumId w:val="20"/>
  </w:num>
  <w:num w:numId="39">
    <w:abstractNumId w:val="19"/>
  </w:num>
  <w:num w:numId="40">
    <w:abstractNumId w:val="8"/>
  </w:num>
  <w:num w:numId="41">
    <w:abstractNumId w:val="26"/>
  </w:num>
  <w:num w:numId="42">
    <w:abstractNumId w:val="21"/>
  </w:num>
  <w:num w:numId="43">
    <w:abstractNumId w:val="6"/>
  </w:num>
  <w:num w:numId="44">
    <w:abstractNumId w:val="22"/>
  </w:num>
  <w:num w:numId="45">
    <w:abstractNumId w:val="4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350"/>
    <w:rsid w:val="00012606"/>
    <w:rsid w:val="00025C04"/>
    <w:rsid w:val="00034DA1"/>
    <w:rsid w:val="000374BF"/>
    <w:rsid w:val="00043B48"/>
    <w:rsid w:val="00060856"/>
    <w:rsid w:val="00075EBE"/>
    <w:rsid w:val="00082728"/>
    <w:rsid w:val="00095EAC"/>
    <w:rsid w:val="00097BD2"/>
    <w:rsid w:val="000A7CC9"/>
    <w:rsid w:val="000B1E2A"/>
    <w:rsid w:val="000C56DE"/>
    <w:rsid w:val="000D1472"/>
    <w:rsid w:val="00105EA2"/>
    <w:rsid w:val="0011640B"/>
    <w:rsid w:val="00120B2D"/>
    <w:rsid w:val="0013436B"/>
    <w:rsid w:val="00136704"/>
    <w:rsid w:val="00156BD9"/>
    <w:rsid w:val="0016080A"/>
    <w:rsid w:val="001634CB"/>
    <w:rsid w:val="00180166"/>
    <w:rsid w:val="00193479"/>
    <w:rsid w:val="001A4B10"/>
    <w:rsid w:val="001B0CB3"/>
    <w:rsid w:val="001B242D"/>
    <w:rsid w:val="001B6145"/>
    <w:rsid w:val="001C2673"/>
    <w:rsid w:val="001C61AE"/>
    <w:rsid w:val="001D29BD"/>
    <w:rsid w:val="001D7CE7"/>
    <w:rsid w:val="001E77C9"/>
    <w:rsid w:val="001F1BC9"/>
    <w:rsid w:val="001F5328"/>
    <w:rsid w:val="002036E6"/>
    <w:rsid w:val="002108ED"/>
    <w:rsid w:val="00212719"/>
    <w:rsid w:val="0021281D"/>
    <w:rsid w:val="0021652D"/>
    <w:rsid w:val="002172D3"/>
    <w:rsid w:val="00240D8B"/>
    <w:rsid w:val="00247A0E"/>
    <w:rsid w:val="00252BE7"/>
    <w:rsid w:val="0026513F"/>
    <w:rsid w:val="002704C7"/>
    <w:rsid w:val="00272FA9"/>
    <w:rsid w:val="00281256"/>
    <w:rsid w:val="00281862"/>
    <w:rsid w:val="00282C64"/>
    <w:rsid w:val="00282FC7"/>
    <w:rsid w:val="00283DBF"/>
    <w:rsid w:val="00284537"/>
    <w:rsid w:val="00295E4A"/>
    <w:rsid w:val="002A3DBB"/>
    <w:rsid w:val="002B77E9"/>
    <w:rsid w:val="002D127A"/>
    <w:rsid w:val="002D5E9B"/>
    <w:rsid w:val="002D6CB9"/>
    <w:rsid w:val="002E171B"/>
    <w:rsid w:val="002E1D5F"/>
    <w:rsid w:val="003265BC"/>
    <w:rsid w:val="003679FD"/>
    <w:rsid w:val="003731C8"/>
    <w:rsid w:val="00382084"/>
    <w:rsid w:val="003B73E1"/>
    <w:rsid w:val="003C2AD9"/>
    <w:rsid w:val="003C6B02"/>
    <w:rsid w:val="003D7531"/>
    <w:rsid w:val="003F04A1"/>
    <w:rsid w:val="003F768A"/>
    <w:rsid w:val="0040046C"/>
    <w:rsid w:val="00403482"/>
    <w:rsid w:val="00407F2E"/>
    <w:rsid w:val="0041089F"/>
    <w:rsid w:val="00413881"/>
    <w:rsid w:val="00422564"/>
    <w:rsid w:val="00445085"/>
    <w:rsid w:val="00454C16"/>
    <w:rsid w:val="00460933"/>
    <w:rsid w:val="00460E77"/>
    <w:rsid w:val="00477964"/>
    <w:rsid w:val="004A1106"/>
    <w:rsid w:val="004A26AF"/>
    <w:rsid w:val="004B0B5A"/>
    <w:rsid w:val="004E07E3"/>
    <w:rsid w:val="0050043A"/>
    <w:rsid w:val="00501FE0"/>
    <w:rsid w:val="00515EF8"/>
    <w:rsid w:val="00520BAC"/>
    <w:rsid w:val="00521BD4"/>
    <w:rsid w:val="005264BA"/>
    <w:rsid w:val="00527670"/>
    <w:rsid w:val="00533451"/>
    <w:rsid w:val="005518B1"/>
    <w:rsid w:val="00584C27"/>
    <w:rsid w:val="00591762"/>
    <w:rsid w:val="005944FA"/>
    <w:rsid w:val="00597739"/>
    <w:rsid w:val="005B6D91"/>
    <w:rsid w:val="005C6A8D"/>
    <w:rsid w:val="005D3A18"/>
    <w:rsid w:val="005D59FC"/>
    <w:rsid w:val="005E0E99"/>
    <w:rsid w:val="00601E00"/>
    <w:rsid w:val="00602171"/>
    <w:rsid w:val="0061225F"/>
    <w:rsid w:val="0061797A"/>
    <w:rsid w:val="006210E5"/>
    <w:rsid w:val="006355AB"/>
    <w:rsid w:val="00635D89"/>
    <w:rsid w:val="00637F06"/>
    <w:rsid w:val="00661072"/>
    <w:rsid w:val="00665439"/>
    <w:rsid w:val="006933C5"/>
    <w:rsid w:val="006A40C1"/>
    <w:rsid w:val="00710AA8"/>
    <w:rsid w:val="00712F82"/>
    <w:rsid w:val="00721F34"/>
    <w:rsid w:val="00724C43"/>
    <w:rsid w:val="00727FC4"/>
    <w:rsid w:val="00742297"/>
    <w:rsid w:val="00747FB7"/>
    <w:rsid w:val="00757A9C"/>
    <w:rsid w:val="007650D8"/>
    <w:rsid w:val="0077155D"/>
    <w:rsid w:val="00772C29"/>
    <w:rsid w:val="00791096"/>
    <w:rsid w:val="0079116E"/>
    <w:rsid w:val="00795ACD"/>
    <w:rsid w:val="007A511C"/>
    <w:rsid w:val="007A5D0A"/>
    <w:rsid w:val="007B10A3"/>
    <w:rsid w:val="007B1ADB"/>
    <w:rsid w:val="007C2377"/>
    <w:rsid w:val="007C40EA"/>
    <w:rsid w:val="007D4A56"/>
    <w:rsid w:val="007F65B4"/>
    <w:rsid w:val="00815203"/>
    <w:rsid w:val="008174FA"/>
    <w:rsid w:val="00817F0A"/>
    <w:rsid w:val="00817FF3"/>
    <w:rsid w:val="008246DF"/>
    <w:rsid w:val="008453D4"/>
    <w:rsid w:val="008465EE"/>
    <w:rsid w:val="00846B2D"/>
    <w:rsid w:val="00860356"/>
    <w:rsid w:val="00862633"/>
    <w:rsid w:val="00862A25"/>
    <w:rsid w:val="00867400"/>
    <w:rsid w:val="00877106"/>
    <w:rsid w:val="00881FB1"/>
    <w:rsid w:val="008825DC"/>
    <w:rsid w:val="008A545A"/>
    <w:rsid w:val="008B630E"/>
    <w:rsid w:val="008B7EDC"/>
    <w:rsid w:val="008D396B"/>
    <w:rsid w:val="008E019B"/>
    <w:rsid w:val="008E13CC"/>
    <w:rsid w:val="008E61EE"/>
    <w:rsid w:val="00901A5B"/>
    <w:rsid w:val="00911DD3"/>
    <w:rsid w:val="00914A2A"/>
    <w:rsid w:val="00914AA1"/>
    <w:rsid w:val="009178F4"/>
    <w:rsid w:val="00922DEA"/>
    <w:rsid w:val="009438CD"/>
    <w:rsid w:val="00947BC4"/>
    <w:rsid w:val="009678FB"/>
    <w:rsid w:val="00992197"/>
    <w:rsid w:val="009975C4"/>
    <w:rsid w:val="009A6552"/>
    <w:rsid w:val="009B235E"/>
    <w:rsid w:val="009C01DA"/>
    <w:rsid w:val="009C32F3"/>
    <w:rsid w:val="009E2231"/>
    <w:rsid w:val="009F6913"/>
    <w:rsid w:val="00A0360B"/>
    <w:rsid w:val="00A04CBB"/>
    <w:rsid w:val="00A31847"/>
    <w:rsid w:val="00A34AB4"/>
    <w:rsid w:val="00A37ED7"/>
    <w:rsid w:val="00A46A8F"/>
    <w:rsid w:val="00AB3CBB"/>
    <w:rsid w:val="00AD12BD"/>
    <w:rsid w:val="00AE1836"/>
    <w:rsid w:val="00AE564A"/>
    <w:rsid w:val="00AF44D7"/>
    <w:rsid w:val="00B03771"/>
    <w:rsid w:val="00B038A6"/>
    <w:rsid w:val="00B1318C"/>
    <w:rsid w:val="00B14F7C"/>
    <w:rsid w:val="00B31728"/>
    <w:rsid w:val="00B3240B"/>
    <w:rsid w:val="00B4078B"/>
    <w:rsid w:val="00B41779"/>
    <w:rsid w:val="00B43FE6"/>
    <w:rsid w:val="00B617BE"/>
    <w:rsid w:val="00B67C62"/>
    <w:rsid w:val="00B74C3D"/>
    <w:rsid w:val="00B74F1E"/>
    <w:rsid w:val="00B773FF"/>
    <w:rsid w:val="00B84B86"/>
    <w:rsid w:val="00B92FA5"/>
    <w:rsid w:val="00BB076C"/>
    <w:rsid w:val="00BB6F79"/>
    <w:rsid w:val="00BD1BD8"/>
    <w:rsid w:val="00BE3350"/>
    <w:rsid w:val="00BF7C12"/>
    <w:rsid w:val="00C01ED8"/>
    <w:rsid w:val="00C072FB"/>
    <w:rsid w:val="00C21DC7"/>
    <w:rsid w:val="00C25618"/>
    <w:rsid w:val="00C26D33"/>
    <w:rsid w:val="00C34797"/>
    <w:rsid w:val="00C36764"/>
    <w:rsid w:val="00C41F97"/>
    <w:rsid w:val="00C4250C"/>
    <w:rsid w:val="00C51363"/>
    <w:rsid w:val="00C52770"/>
    <w:rsid w:val="00C56EFF"/>
    <w:rsid w:val="00C6017C"/>
    <w:rsid w:val="00C7011E"/>
    <w:rsid w:val="00C714B9"/>
    <w:rsid w:val="00C84B77"/>
    <w:rsid w:val="00C9488C"/>
    <w:rsid w:val="00CB06C8"/>
    <w:rsid w:val="00CB7F0A"/>
    <w:rsid w:val="00CD16D2"/>
    <w:rsid w:val="00CD1B2C"/>
    <w:rsid w:val="00CE1293"/>
    <w:rsid w:val="00CE1FC6"/>
    <w:rsid w:val="00CE7CCC"/>
    <w:rsid w:val="00CF376B"/>
    <w:rsid w:val="00D03C2C"/>
    <w:rsid w:val="00D10650"/>
    <w:rsid w:val="00D224E0"/>
    <w:rsid w:val="00D3127F"/>
    <w:rsid w:val="00D441A0"/>
    <w:rsid w:val="00D4428B"/>
    <w:rsid w:val="00D452E3"/>
    <w:rsid w:val="00D72FC6"/>
    <w:rsid w:val="00D73AA2"/>
    <w:rsid w:val="00D816DF"/>
    <w:rsid w:val="00DA3552"/>
    <w:rsid w:val="00DB0653"/>
    <w:rsid w:val="00DB1A5E"/>
    <w:rsid w:val="00DC15D9"/>
    <w:rsid w:val="00DD22AC"/>
    <w:rsid w:val="00DD2D18"/>
    <w:rsid w:val="00E013BC"/>
    <w:rsid w:val="00E21EB5"/>
    <w:rsid w:val="00E24DE2"/>
    <w:rsid w:val="00E343CA"/>
    <w:rsid w:val="00E34F36"/>
    <w:rsid w:val="00E430CD"/>
    <w:rsid w:val="00E435A2"/>
    <w:rsid w:val="00E43F2E"/>
    <w:rsid w:val="00E4713A"/>
    <w:rsid w:val="00E5088C"/>
    <w:rsid w:val="00E518F2"/>
    <w:rsid w:val="00E60DB6"/>
    <w:rsid w:val="00E64284"/>
    <w:rsid w:val="00E73B04"/>
    <w:rsid w:val="00E94A74"/>
    <w:rsid w:val="00E97C9A"/>
    <w:rsid w:val="00EB095F"/>
    <w:rsid w:val="00EB37A3"/>
    <w:rsid w:val="00EC6D32"/>
    <w:rsid w:val="00EE0B79"/>
    <w:rsid w:val="00EF3F5B"/>
    <w:rsid w:val="00F2596D"/>
    <w:rsid w:val="00F41261"/>
    <w:rsid w:val="00F42C68"/>
    <w:rsid w:val="00F50EB2"/>
    <w:rsid w:val="00F52516"/>
    <w:rsid w:val="00F57650"/>
    <w:rsid w:val="00F67581"/>
    <w:rsid w:val="00F67E15"/>
    <w:rsid w:val="00F80381"/>
    <w:rsid w:val="00F91DEC"/>
    <w:rsid w:val="00FA6C2A"/>
    <w:rsid w:val="00FA783A"/>
    <w:rsid w:val="00FF05D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4F3C7"/>
  <w15:docId w15:val="{72ED2F13-7DFA-450C-BFBB-DAF57AD7A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350"/>
    <w:pPr>
      <w:spacing w:after="0" w:line="240" w:lineRule="auto"/>
    </w:pPr>
    <w:rPr>
      <w:rFonts w:ascii="Arial" w:eastAsia="Times New Roman" w:hAnsi="Arial" w:cs="Times New Roman"/>
      <w:sz w:val="24"/>
      <w:szCs w:val="24"/>
      <w:lang w:val="en-US"/>
    </w:rPr>
  </w:style>
  <w:style w:type="paragraph" w:styleId="Heading3">
    <w:name w:val="heading 3"/>
    <w:basedOn w:val="Normal"/>
    <w:next w:val="Normal"/>
    <w:link w:val="Heading3Char"/>
    <w:qFormat/>
    <w:rsid w:val="00C714B9"/>
    <w:pPr>
      <w:keepNext/>
      <w:spacing w:before="120" w:after="120" w:line="360" w:lineRule="auto"/>
      <w:jc w:val="both"/>
      <w:outlineLvl w:val="2"/>
    </w:pPr>
    <w:rPr>
      <w:rFonts w:cs="Arial"/>
      <w:sz w:val="20"/>
      <w:u w:val="single"/>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1AE"/>
    <w:pPr>
      <w:ind w:left="720"/>
      <w:contextualSpacing/>
    </w:pPr>
  </w:style>
  <w:style w:type="character" w:styleId="CommentReference">
    <w:name w:val="annotation reference"/>
    <w:basedOn w:val="DefaultParagraphFont"/>
    <w:uiPriority w:val="99"/>
    <w:semiHidden/>
    <w:unhideWhenUsed/>
    <w:rsid w:val="003F768A"/>
    <w:rPr>
      <w:sz w:val="16"/>
      <w:szCs w:val="16"/>
    </w:rPr>
  </w:style>
  <w:style w:type="paragraph" w:styleId="CommentText">
    <w:name w:val="annotation text"/>
    <w:basedOn w:val="Normal"/>
    <w:link w:val="CommentTextChar"/>
    <w:uiPriority w:val="99"/>
    <w:semiHidden/>
    <w:unhideWhenUsed/>
    <w:rsid w:val="003F768A"/>
    <w:rPr>
      <w:sz w:val="20"/>
      <w:szCs w:val="20"/>
    </w:rPr>
  </w:style>
  <w:style w:type="character" w:customStyle="1" w:styleId="CommentTextChar">
    <w:name w:val="Comment Text Char"/>
    <w:basedOn w:val="DefaultParagraphFont"/>
    <w:link w:val="CommentText"/>
    <w:uiPriority w:val="99"/>
    <w:semiHidden/>
    <w:rsid w:val="003F768A"/>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F768A"/>
    <w:rPr>
      <w:b/>
      <w:bCs/>
    </w:rPr>
  </w:style>
  <w:style w:type="character" w:customStyle="1" w:styleId="CommentSubjectChar">
    <w:name w:val="Comment Subject Char"/>
    <w:basedOn w:val="CommentTextChar"/>
    <w:link w:val="CommentSubject"/>
    <w:uiPriority w:val="99"/>
    <w:semiHidden/>
    <w:rsid w:val="003F768A"/>
    <w:rPr>
      <w:rFonts w:ascii="Arial" w:eastAsia="Times New Roman" w:hAnsi="Arial" w:cs="Times New Roman"/>
      <w:b/>
      <w:bCs/>
      <w:sz w:val="20"/>
      <w:szCs w:val="20"/>
      <w:lang w:val="en-US"/>
    </w:rPr>
  </w:style>
  <w:style w:type="paragraph" w:styleId="BalloonText">
    <w:name w:val="Balloon Text"/>
    <w:basedOn w:val="Normal"/>
    <w:link w:val="BalloonTextChar"/>
    <w:uiPriority w:val="99"/>
    <w:semiHidden/>
    <w:unhideWhenUsed/>
    <w:rsid w:val="003F768A"/>
    <w:rPr>
      <w:rFonts w:ascii="Tahoma" w:hAnsi="Tahoma" w:cs="Tahoma"/>
      <w:sz w:val="16"/>
      <w:szCs w:val="16"/>
    </w:rPr>
  </w:style>
  <w:style w:type="character" w:customStyle="1" w:styleId="BalloonTextChar">
    <w:name w:val="Balloon Text Char"/>
    <w:basedOn w:val="DefaultParagraphFont"/>
    <w:link w:val="BalloonText"/>
    <w:uiPriority w:val="99"/>
    <w:semiHidden/>
    <w:rsid w:val="003F768A"/>
    <w:rPr>
      <w:rFonts w:ascii="Tahoma" w:eastAsia="Times New Roman" w:hAnsi="Tahoma" w:cs="Tahoma"/>
      <w:sz w:val="16"/>
      <w:szCs w:val="16"/>
      <w:lang w:val="en-US"/>
    </w:rPr>
  </w:style>
  <w:style w:type="paragraph" w:styleId="Header">
    <w:name w:val="header"/>
    <w:basedOn w:val="Normal"/>
    <w:link w:val="HeaderChar"/>
    <w:uiPriority w:val="99"/>
    <w:unhideWhenUsed/>
    <w:rsid w:val="009678FB"/>
    <w:pPr>
      <w:tabs>
        <w:tab w:val="center" w:pos="4513"/>
        <w:tab w:val="right" w:pos="9026"/>
      </w:tabs>
    </w:pPr>
  </w:style>
  <w:style w:type="character" w:customStyle="1" w:styleId="HeaderChar">
    <w:name w:val="Header Char"/>
    <w:basedOn w:val="DefaultParagraphFont"/>
    <w:link w:val="Header"/>
    <w:uiPriority w:val="99"/>
    <w:rsid w:val="009678FB"/>
    <w:rPr>
      <w:rFonts w:ascii="Arial" w:eastAsia="Times New Roman" w:hAnsi="Arial" w:cs="Times New Roman"/>
      <w:sz w:val="24"/>
      <w:szCs w:val="24"/>
      <w:lang w:val="en-US"/>
    </w:rPr>
  </w:style>
  <w:style w:type="paragraph" w:styleId="Footer">
    <w:name w:val="footer"/>
    <w:basedOn w:val="Normal"/>
    <w:link w:val="FooterChar"/>
    <w:uiPriority w:val="99"/>
    <w:unhideWhenUsed/>
    <w:rsid w:val="009678FB"/>
    <w:pPr>
      <w:tabs>
        <w:tab w:val="center" w:pos="4513"/>
        <w:tab w:val="right" w:pos="9026"/>
      </w:tabs>
    </w:pPr>
  </w:style>
  <w:style w:type="character" w:customStyle="1" w:styleId="FooterChar">
    <w:name w:val="Footer Char"/>
    <w:basedOn w:val="DefaultParagraphFont"/>
    <w:link w:val="Footer"/>
    <w:uiPriority w:val="99"/>
    <w:rsid w:val="009678FB"/>
    <w:rPr>
      <w:rFonts w:ascii="Arial" w:eastAsia="Times New Roman" w:hAnsi="Arial" w:cs="Times New Roman"/>
      <w:sz w:val="24"/>
      <w:szCs w:val="24"/>
      <w:lang w:val="en-US"/>
    </w:rPr>
  </w:style>
  <w:style w:type="character" w:customStyle="1" w:styleId="Heading3Char">
    <w:name w:val="Heading 3 Char"/>
    <w:basedOn w:val="DefaultParagraphFont"/>
    <w:link w:val="Heading3"/>
    <w:rsid w:val="00C714B9"/>
    <w:rPr>
      <w:rFonts w:ascii="Arial" w:eastAsia="Times New Roman" w:hAnsi="Arial" w:cs="Arial"/>
      <w:sz w:val="20"/>
      <w:szCs w:val="24"/>
      <w:u w:val="single"/>
    </w:rPr>
  </w:style>
  <w:style w:type="paragraph" w:styleId="NoSpacing">
    <w:name w:val="No Spacing"/>
    <w:link w:val="NoSpacingChar"/>
    <w:uiPriority w:val="1"/>
    <w:qFormat/>
    <w:rsid w:val="005C6A8D"/>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5C6A8D"/>
    <w:rPr>
      <w:rFonts w:ascii="Calibri" w:eastAsia="Times New Roman" w:hAnsi="Calibri" w:cs="Times New Roman"/>
      <w:lang w:val="en-US"/>
    </w:rPr>
  </w:style>
  <w:style w:type="character" w:styleId="Strong">
    <w:name w:val="Strong"/>
    <w:qFormat/>
    <w:rsid w:val="003F04A1"/>
    <w:rPr>
      <w:b/>
      <w:bCs/>
    </w:rPr>
  </w:style>
  <w:style w:type="paragraph" w:styleId="BodyText">
    <w:name w:val="Body Text"/>
    <w:basedOn w:val="Normal"/>
    <w:link w:val="BodyTextChar"/>
    <w:rsid w:val="0011640B"/>
    <w:pPr>
      <w:spacing w:before="120" w:after="120" w:line="360" w:lineRule="auto"/>
      <w:jc w:val="center"/>
    </w:pPr>
    <w:rPr>
      <w:rFonts w:cs="Arial"/>
      <w:sz w:val="72"/>
      <w:lang w:val="en-ZA"/>
    </w:rPr>
  </w:style>
  <w:style w:type="character" w:customStyle="1" w:styleId="BodyTextChar">
    <w:name w:val="Body Text Char"/>
    <w:basedOn w:val="DefaultParagraphFont"/>
    <w:link w:val="BodyText"/>
    <w:rsid w:val="0011640B"/>
    <w:rPr>
      <w:rFonts w:ascii="Arial" w:eastAsia="Times New Roman" w:hAnsi="Arial" w:cs="Arial"/>
      <w:sz w:val="7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33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23BA82-B32D-4B0C-91D4-CE59970F3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6125</Words>
  <Characters>34914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Nomathemba</dc:creator>
  <cp:lastModifiedBy>Support</cp:lastModifiedBy>
  <cp:revision>3</cp:revision>
  <cp:lastPrinted>2014-06-13T05:44:00Z</cp:lastPrinted>
  <dcterms:created xsi:type="dcterms:W3CDTF">2025-05-28T08:03:00Z</dcterms:created>
  <dcterms:modified xsi:type="dcterms:W3CDTF">2025-05-28T08:44:00Z</dcterms:modified>
</cp:coreProperties>
</file>